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5EF3" w:rsidRDefault="006B6B2A" w:rsidP="006B6B2A">
      <w:pPr>
        <w:pStyle w:val="Default"/>
        <w:spacing w:after="240"/>
        <w:jc w:val="center"/>
        <w:rPr>
          <w:b/>
          <w:bCs/>
          <w:sz w:val="32"/>
          <w:szCs w:val="32"/>
        </w:rPr>
      </w:pPr>
      <w:r w:rsidRPr="006B6B2A">
        <w:rPr>
          <w:b/>
          <w:bCs/>
          <w:sz w:val="32"/>
          <w:szCs w:val="32"/>
        </w:rPr>
        <w:t>Sample VISTA Assignment Description (VAD)</w:t>
      </w:r>
    </w:p>
    <w:tbl>
      <w:tblPr>
        <w:tblStyle w:val="TableGrid"/>
        <w:tblW w:w="0" w:type="auto"/>
        <w:tblLook w:val="04A0" w:firstRow="1" w:lastRow="0" w:firstColumn="1" w:lastColumn="0" w:noHBand="0" w:noVBand="1"/>
      </w:tblPr>
      <w:tblGrid>
        <w:gridCol w:w="10296"/>
      </w:tblGrid>
      <w:tr w:rsidR="006B6B2A" w:rsidRPr="00D579D1">
        <w:tc>
          <w:tcPr>
            <w:tcW w:w="10296" w:type="dxa"/>
          </w:tcPr>
          <w:p w:rsidR="006B6B2A" w:rsidRPr="00D579D1" w:rsidRDefault="00A33365" w:rsidP="003E27D3">
            <w:pPr>
              <w:pStyle w:val="Default"/>
              <w:rPr>
                <w:bCs/>
              </w:rPr>
            </w:pPr>
            <w:r>
              <w:rPr>
                <w:b/>
                <w:bCs/>
              </w:rPr>
              <w:t>Cody Rouge Community Action Alliance</w:t>
            </w:r>
            <w:r w:rsidR="00310401">
              <w:rPr>
                <w:b/>
                <w:bCs/>
              </w:rPr>
              <w:t xml:space="preserve"> </w:t>
            </w:r>
            <w:r w:rsidR="005E2D68">
              <w:rPr>
                <w:b/>
                <w:bCs/>
              </w:rPr>
              <w:t>–</w:t>
            </w:r>
            <w:r w:rsidR="00310401">
              <w:rPr>
                <w:b/>
                <w:bCs/>
              </w:rPr>
              <w:t xml:space="preserve"> </w:t>
            </w:r>
            <w:r>
              <w:rPr>
                <w:b/>
                <w:bCs/>
              </w:rPr>
              <w:t xml:space="preserve"> Rouge Park Plan and Neighborhood Health Connections  </w:t>
            </w:r>
          </w:p>
        </w:tc>
      </w:tr>
      <w:tr w:rsidR="006B6B2A" w:rsidRPr="00D579D1">
        <w:tc>
          <w:tcPr>
            <w:tcW w:w="10296" w:type="dxa"/>
          </w:tcPr>
          <w:p w:rsidR="006B6B2A" w:rsidRPr="00D579D1" w:rsidRDefault="006B6B2A" w:rsidP="006B6B2A">
            <w:pPr>
              <w:pStyle w:val="Default"/>
              <w:rPr>
                <w:bCs/>
              </w:rPr>
            </w:pPr>
            <w:r w:rsidRPr="00D579D1">
              <w:rPr>
                <w:b/>
                <w:bCs/>
              </w:rPr>
              <w:t xml:space="preserve">Sponsoring Organization: </w:t>
            </w:r>
            <w:r w:rsidR="00A33365">
              <w:rPr>
                <w:bCs/>
              </w:rPr>
              <w:t>-DOI</w:t>
            </w:r>
            <w:r w:rsidR="00975AC3">
              <w:rPr>
                <w:bCs/>
              </w:rPr>
              <w:t xml:space="preserve"> + </w:t>
            </w:r>
            <w:r w:rsidR="00A33365">
              <w:rPr>
                <w:bCs/>
              </w:rPr>
              <w:t>Cody Rouge Community Action Alliance</w:t>
            </w:r>
          </w:p>
          <w:p w:rsidR="006B6B2A" w:rsidRPr="00D579D1" w:rsidRDefault="006B6B2A" w:rsidP="006B6B2A">
            <w:pPr>
              <w:pStyle w:val="Default"/>
              <w:rPr>
                <w:bCs/>
              </w:rPr>
            </w:pPr>
            <w:r w:rsidRPr="00D579D1">
              <w:rPr>
                <w:b/>
                <w:bCs/>
              </w:rPr>
              <w:t xml:space="preserve">Project Name: </w:t>
            </w:r>
            <w:r w:rsidR="00D22475">
              <w:rPr>
                <w:bCs/>
              </w:rPr>
              <w:t xml:space="preserve">DOI/VISTA </w:t>
            </w:r>
          </w:p>
          <w:p w:rsidR="006B6B2A" w:rsidRPr="00D579D1" w:rsidRDefault="006B6B2A" w:rsidP="006B6B2A">
            <w:pPr>
              <w:pStyle w:val="Default"/>
              <w:rPr>
                <w:bCs/>
              </w:rPr>
            </w:pPr>
            <w:r w:rsidRPr="00D579D1">
              <w:rPr>
                <w:b/>
                <w:bCs/>
              </w:rPr>
              <w:t xml:space="preserve">Project Number: </w:t>
            </w:r>
            <w:r w:rsidR="00D22475" w:rsidRPr="00D22475">
              <w:rPr>
                <w:bCs/>
              </w:rPr>
              <w:t>-leave blank-</w:t>
            </w:r>
          </w:p>
          <w:p w:rsidR="006B6B2A" w:rsidRPr="00D22475" w:rsidRDefault="006B6B2A" w:rsidP="00D22475">
            <w:pPr>
              <w:pStyle w:val="Default"/>
            </w:pPr>
            <w:r w:rsidRPr="00D579D1">
              <w:rPr>
                <w:b/>
                <w:bCs/>
              </w:rPr>
              <w:t xml:space="preserve">Project Period: </w:t>
            </w:r>
            <w:r w:rsidR="00D22475">
              <w:rPr>
                <w:bCs/>
              </w:rPr>
              <w:t>-leave blank-</w:t>
            </w:r>
          </w:p>
        </w:tc>
      </w:tr>
      <w:tr w:rsidR="006B6B2A" w:rsidRPr="00D579D1">
        <w:tc>
          <w:tcPr>
            <w:tcW w:w="10296" w:type="dxa"/>
          </w:tcPr>
          <w:p w:rsidR="006B6B2A" w:rsidRPr="00D579D1" w:rsidRDefault="006B6B2A" w:rsidP="00A33365">
            <w:pPr>
              <w:pStyle w:val="Default"/>
              <w:rPr>
                <w:b/>
                <w:bCs/>
              </w:rPr>
            </w:pPr>
            <w:r w:rsidRPr="00D579D1">
              <w:rPr>
                <w:b/>
                <w:bCs/>
              </w:rPr>
              <w:t>Site Name (if applicable):</w:t>
            </w:r>
            <w:r w:rsidR="00D22475">
              <w:rPr>
                <w:b/>
                <w:bCs/>
              </w:rPr>
              <w:t xml:space="preserve">  </w:t>
            </w:r>
            <w:r w:rsidR="00A33365">
              <w:rPr>
                <w:b/>
                <w:bCs/>
              </w:rPr>
              <w:t>Cody Rouge Neighborhood</w:t>
            </w:r>
            <w:r w:rsidR="00B94A23">
              <w:rPr>
                <w:b/>
                <w:bCs/>
              </w:rPr>
              <w:t xml:space="preserve"> – </w:t>
            </w:r>
            <w:r w:rsidR="00A33365">
              <w:rPr>
                <w:b/>
                <w:bCs/>
              </w:rPr>
              <w:t xml:space="preserve"> Detroit, MI</w:t>
            </w:r>
          </w:p>
        </w:tc>
      </w:tr>
      <w:tr w:rsidR="006B6B2A" w:rsidRPr="00D579D1">
        <w:tc>
          <w:tcPr>
            <w:tcW w:w="10296" w:type="dxa"/>
          </w:tcPr>
          <w:p w:rsidR="006B6B2A" w:rsidRPr="00D579D1" w:rsidRDefault="006B6B2A" w:rsidP="006B6B2A">
            <w:pPr>
              <w:pStyle w:val="Default"/>
              <w:rPr>
                <w:b/>
                <w:bCs/>
              </w:rPr>
            </w:pPr>
            <w:r w:rsidRPr="00D579D1">
              <w:rPr>
                <w:b/>
                <w:bCs/>
              </w:rPr>
              <w:t>Focus Area(s)</w:t>
            </w:r>
          </w:p>
          <w:p w:rsidR="006B6B2A" w:rsidRPr="00D579D1" w:rsidRDefault="006B6B2A" w:rsidP="006B6B2A">
            <w:pPr>
              <w:pStyle w:val="Default"/>
              <w:ind w:left="180"/>
              <w:rPr>
                <w:bCs/>
              </w:rPr>
            </w:pPr>
            <w:r w:rsidRPr="00D579D1">
              <w:rPr>
                <w:b/>
                <w:bCs/>
              </w:rPr>
              <w:t xml:space="preserve">Primary: </w:t>
            </w:r>
            <w:r w:rsidR="004F73FA">
              <w:rPr>
                <w:bCs/>
              </w:rPr>
              <w:t>Healthy Futures</w:t>
            </w:r>
            <w:r w:rsidR="001125AC">
              <w:rPr>
                <w:bCs/>
              </w:rPr>
              <w:t xml:space="preserve"> – Economic Opportunities</w:t>
            </w:r>
          </w:p>
          <w:p w:rsidR="00553ABC" w:rsidRPr="00553ABC" w:rsidRDefault="006B6B2A" w:rsidP="00553ABC">
            <w:pPr>
              <w:pStyle w:val="Default"/>
              <w:rPr>
                <w:rFonts w:ascii="Calibri" w:eastAsiaTheme="minorHAnsi" w:hAnsi="Calibri" w:cs="Calibri"/>
              </w:rPr>
            </w:pPr>
            <w:r w:rsidRPr="00D579D1">
              <w:rPr>
                <w:b/>
                <w:bCs/>
              </w:rPr>
              <w:t>Secondary:</w:t>
            </w:r>
            <w:r w:rsidR="00553ABC">
              <w:rPr>
                <w:bCs/>
              </w:rPr>
              <w:t xml:space="preserve"> </w:t>
            </w:r>
            <w:r w:rsidR="000A6896">
              <w:rPr>
                <w:bCs/>
              </w:rPr>
              <w:t>Environmental Stewardship</w:t>
            </w:r>
          </w:p>
          <w:p w:rsidR="006B6B2A" w:rsidRPr="00D22475" w:rsidRDefault="006B6B2A" w:rsidP="00553ABC">
            <w:pPr>
              <w:pStyle w:val="Default"/>
              <w:ind w:left="180"/>
              <w:rPr>
                <w:bCs/>
              </w:rPr>
            </w:pPr>
          </w:p>
        </w:tc>
      </w:tr>
      <w:tr w:rsidR="006B6B2A" w:rsidRPr="00D579D1">
        <w:tc>
          <w:tcPr>
            <w:tcW w:w="10296" w:type="dxa"/>
          </w:tcPr>
          <w:p w:rsidR="00A67256" w:rsidRDefault="0071121B" w:rsidP="0071121B">
            <w:pPr>
              <w:pStyle w:val="Default"/>
              <w:rPr>
                <w:b/>
                <w:bCs/>
              </w:rPr>
            </w:pPr>
            <w:r w:rsidRPr="00D579D1">
              <w:rPr>
                <w:b/>
                <w:bCs/>
              </w:rPr>
              <w:t>Note:</w:t>
            </w:r>
          </w:p>
          <w:p w:rsidR="006B6B2A" w:rsidRPr="00A67256" w:rsidRDefault="00B67677" w:rsidP="00F5141E">
            <w:pPr>
              <w:pStyle w:val="Default"/>
              <w:rPr>
                <w:bCs/>
                <w:i/>
              </w:rPr>
            </w:pPr>
            <w:r>
              <w:rPr>
                <w:bCs/>
                <w:i/>
              </w:rPr>
              <w:t>If your VAD is not accepted, the State Office will note the reason(s) why here.</w:t>
            </w:r>
          </w:p>
        </w:tc>
      </w:tr>
    </w:tbl>
    <w:p w:rsidR="006B6B2A" w:rsidRPr="00D579D1" w:rsidRDefault="006B6B2A" w:rsidP="006B6B2A">
      <w:pPr>
        <w:pStyle w:val="Default"/>
        <w:jc w:val="center"/>
        <w:rPr>
          <w:b/>
          <w:bCs/>
        </w:rPr>
      </w:pPr>
    </w:p>
    <w:tbl>
      <w:tblPr>
        <w:tblStyle w:val="TableGrid"/>
        <w:tblW w:w="10278" w:type="dxa"/>
        <w:tblLook w:val="04A0" w:firstRow="1" w:lastRow="0" w:firstColumn="1" w:lastColumn="0" w:noHBand="0" w:noVBand="1"/>
      </w:tblPr>
      <w:tblGrid>
        <w:gridCol w:w="10278"/>
      </w:tblGrid>
      <w:tr w:rsidR="0071121B" w:rsidRPr="00D579D1" w:rsidTr="004B3B1C">
        <w:tc>
          <w:tcPr>
            <w:tcW w:w="10278" w:type="dxa"/>
            <w:shd w:val="clear" w:color="auto" w:fill="000000" w:themeFill="text1"/>
          </w:tcPr>
          <w:p w:rsidR="0071121B" w:rsidRPr="00D579D1" w:rsidRDefault="0071121B" w:rsidP="00D579D1">
            <w:pPr>
              <w:pStyle w:val="Default"/>
              <w:rPr>
                <w:bCs/>
                <w:color w:val="FFFFFF" w:themeColor="background1"/>
                <w:sz w:val="32"/>
                <w:szCs w:val="32"/>
              </w:rPr>
            </w:pPr>
            <w:r w:rsidRPr="00D579D1">
              <w:rPr>
                <w:b/>
                <w:bCs/>
                <w:color w:val="FFFFFF" w:themeColor="background1"/>
                <w:sz w:val="32"/>
                <w:szCs w:val="32"/>
              </w:rPr>
              <w:t>VISTA Assignment Objectives and Member Activities</w:t>
            </w:r>
          </w:p>
        </w:tc>
      </w:tr>
      <w:tr w:rsidR="0071121B" w:rsidRPr="00D579D1" w:rsidTr="004B3B1C">
        <w:tc>
          <w:tcPr>
            <w:tcW w:w="10278" w:type="dxa"/>
            <w:vAlign w:val="center"/>
          </w:tcPr>
          <w:p w:rsidR="005263A1" w:rsidRDefault="005263A1" w:rsidP="001125AC">
            <w:pPr>
              <w:pStyle w:val="NoSpacing"/>
            </w:pPr>
          </w:p>
          <w:p w:rsidR="001125AC" w:rsidRDefault="0071121B" w:rsidP="001125AC">
            <w:pPr>
              <w:pStyle w:val="NoSpacing"/>
            </w:pPr>
            <w:r w:rsidRPr="00D579D1">
              <w:t>Goal of the Project:</w:t>
            </w:r>
            <w:r w:rsidR="00D579D1" w:rsidRPr="00D579D1">
              <w:t xml:space="preserve"> </w:t>
            </w:r>
          </w:p>
          <w:p w:rsidR="001125AC" w:rsidRDefault="001125AC" w:rsidP="001125AC">
            <w:pPr>
              <w:pStyle w:val="NoSpacing"/>
            </w:pPr>
          </w:p>
          <w:p w:rsidR="00A32C68" w:rsidRPr="004B3B1C" w:rsidRDefault="001125AC" w:rsidP="001125AC">
            <w:pPr>
              <w:pStyle w:val="NoSpacing"/>
              <w:rPr>
                <w:sz w:val="32"/>
              </w:rPr>
            </w:pPr>
            <w:r w:rsidRPr="001125AC">
              <w:rPr>
                <w:sz w:val="28"/>
              </w:rPr>
              <w:t>In collaboration with the NPS RTCA the DOI/VISTA will perform two primary functions to bring community members in the Rouge Park Neighborhoods out of poverty. 1) Increase community health through</w:t>
            </w:r>
            <w:r>
              <w:rPr>
                <w:sz w:val="28"/>
              </w:rPr>
              <w:t xml:space="preserve"> the development of partnerships with local health organizations to promote</w:t>
            </w:r>
            <w:r w:rsidRPr="001125AC">
              <w:rPr>
                <w:sz w:val="28"/>
              </w:rPr>
              <w:t xml:space="preserve"> nutritional </w:t>
            </w:r>
            <w:r>
              <w:rPr>
                <w:sz w:val="28"/>
              </w:rPr>
              <w:t xml:space="preserve">education </w:t>
            </w:r>
            <w:r w:rsidRPr="001125AC">
              <w:rPr>
                <w:sz w:val="28"/>
              </w:rPr>
              <w:t xml:space="preserve">and disease prevention </w:t>
            </w:r>
            <w:r>
              <w:rPr>
                <w:sz w:val="28"/>
              </w:rPr>
              <w:t>programs</w:t>
            </w:r>
            <w:r w:rsidRPr="001125AC">
              <w:rPr>
                <w:sz w:val="28"/>
              </w:rPr>
              <w:t xml:space="preserve"> at the park and 2) work to develop a Youth Conservation Corps to impact long-term park infrastructure improvements while benefiting participants by increasing employment skills.</w:t>
            </w:r>
          </w:p>
          <w:p w:rsidR="00B10CDB" w:rsidRPr="00D579D1" w:rsidRDefault="00B10CDB" w:rsidP="001125AC">
            <w:pPr>
              <w:pStyle w:val="NoSpacing"/>
            </w:pPr>
          </w:p>
        </w:tc>
      </w:tr>
      <w:tr w:rsidR="0071121B" w:rsidRPr="00D579D1" w:rsidTr="004B3B1C">
        <w:tc>
          <w:tcPr>
            <w:tcW w:w="10278" w:type="dxa"/>
          </w:tcPr>
          <w:p w:rsidR="00F302BB" w:rsidRDefault="00F302BB" w:rsidP="00F302BB">
            <w:pPr>
              <w:pStyle w:val="Default"/>
              <w:rPr>
                <w:b/>
                <w:bCs/>
              </w:rPr>
            </w:pPr>
          </w:p>
          <w:p w:rsidR="00B94A23" w:rsidRDefault="00B94A23" w:rsidP="00B94A23">
            <w:pPr>
              <w:pStyle w:val="Default"/>
              <w:rPr>
                <w:b/>
                <w:bCs/>
              </w:rPr>
            </w:pPr>
            <w:r>
              <w:rPr>
                <w:b/>
                <w:bCs/>
              </w:rPr>
              <w:t>Objective of the Assignment</w:t>
            </w:r>
          </w:p>
          <w:p w:rsidR="001125AC" w:rsidRPr="001125AC" w:rsidRDefault="001125AC" w:rsidP="001125AC">
            <w:pPr>
              <w:pStyle w:val="Default"/>
              <w:rPr>
                <w:rFonts w:ascii="Garamond" w:hAnsi="Garamond"/>
                <w:b/>
                <w:i/>
                <w:sz w:val="28"/>
                <w:szCs w:val="28"/>
              </w:rPr>
            </w:pPr>
            <w:r w:rsidRPr="001125AC">
              <w:rPr>
                <w:rFonts w:ascii="Garamond" w:hAnsi="Garamond"/>
                <w:b/>
                <w:i/>
                <w:sz w:val="28"/>
                <w:szCs w:val="28"/>
              </w:rPr>
              <w:t xml:space="preserve">DOI/VISTA will coordinate with local health organizations </w:t>
            </w:r>
          </w:p>
          <w:p w:rsidR="00B94A23" w:rsidRDefault="001125AC" w:rsidP="001125AC">
            <w:pPr>
              <w:pStyle w:val="Default"/>
              <w:rPr>
                <w:rFonts w:ascii="Garamond" w:hAnsi="Garamond"/>
                <w:b/>
                <w:i/>
                <w:sz w:val="28"/>
                <w:szCs w:val="28"/>
              </w:rPr>
            </w:pPr>
            <w:proofErr w:type="gramStart"/>
            <w:r w:rsidRPr="001125AC">
              <w:rPr>
                <w:rFonts w:ascii="Garamond" w:hAnsi="Garamond"/>
                <w:b/>
                <w:i/>
                <w:sz w:val="28"/>
                <w:szCs w:val="28"/>
              </w:rPr>
              <w:t>to</w:t>
            </w:r>
            <w:proofErr w:type="gramEnd"/>
            <w:r w:rsidRPr="001125AC">
              <w:rPr>
                <w:rFonts w:ascii="Garamond" w:hAnsi="Garamond"/>
                <w:b/>
                <w:i/>
                <w:sz w:val="28"/>
                <w:szCs w:val="28"/>
              </w:rPr>
              <w:t xml:space="preserve"> provide outreach, training, service learning opportunities, and nutritional educational programs to underserved residents at Rouge Park.  </w:t>
            </w:r>
          </w:p>
          <w:p w:rsidR="001125AC" w:rsidRPr="00991E78" w:rsidRDefault="001125AC" w:rsidP="001125AC">
            <w:pPr>
              <w:pStyle w:val="Default"/>
              <w:rPr>
                <w:bCs/>
              </w:rPr>
            </w:pPr>
          </w:p>
          <w:p w:rsidR="00B94A23" w:rsidRPr="00991E78" w:rsidRDefault="001125AC" w:rsidP="001125AC">
            <w:pPr>
              <w:pStyle w:val="Default"/>
              <w:numPr>
                <w:ilvl w:val="0"/>
                <w:numId w:val="19"/>
              </w:numPr>
              <w:rPr>
                <w:b/>
                <w:bCs/>
              </w:rPr>
            </w:pPr>
            <w:r>
              <w:rPr>
                <w:bCs/>
              </w:rPr>
              <w:t xml:space="preserve">Develop sustainable partnerships with the following local community partners: </w:t>
            </w:r>
            <w:r w:rsidRPr="001125AC">
              <w:rPr>
                <w:bCs/>
              </w:rPr>
              <w:t>Oakwood Hospital, Walk Your Heart to Health, National Institute on Minority Health and Health Disparities, the University of Michigan, and Henry Ford Medical Institute</w:t>
            </w:r>
          </w:p>
          <w:p w:rsidR="00B94A23" w:rsidRPr="001B4E34" w:rsidRDefault="00B94A23" w:rsidP="00B94A23">
            <w:pPr>
              <w:pStyle w:val="Default"/>
              <w:numPr>
                <w:ilvl w:val="0"/>
                <w:numId w:val="12"/>
              </w:numPr>
              <w:rPr>
                <w:b/>
                <w:bCs/>
              </w:rPr>
            </w:pPr>
            <w:r>
              <w:rPr>
                <w:bCs/>
              </w:rPr>
              <w:t xml:space="preserve">Step 1:  Consult with program administrators and stakeholders to </w:t>
            </w:r>
            <w:r w:rsidR="001125AC">
              <w:rPr>
                <w:bCs/>
              </w:rPr>
              <w:t xml:space="preserve">gauge current involvement and partners. </w:t>
            </w:r>
            <w:r w:rsidR="00AD1965">
              <w:rPr>
                <w:bCs/>
              </w:rPr>
              <w:t xml:space="preserve">  </w:t>
            </w:r>
          </w:p>
          <w:p w:rsidR="001C3EA2" w:rsidRPr="001C3EA2" w:rsidRDefault="00B94A23" w:rsidP="001C3EA2">
            <w:pPr>
              <w:pStyle w:val="Default"/>
              <w:numPr>
                <w:ilvl w:val="0"/>
                <w:numId w:val="12"/>
              </w:numPr>
              <w:rPr>
                <w:b/>
                <w:bCs/>
              </w:rPr>
            </w:pPr>
            <w:r w:rsidRPr="001C3EA2">
              <w:rPr>
                <w:bCs/>
              </w:rPr>
              <w:t xml:space="preserve">Step 2:  </w:t>
            </w:r>
            <w:r w:rsidR="001C3EA2">
              <w:rPr>
                <w:bCs/>
              </w:rPr>
              <w:t xml:space="preserve">Determine strategies to increase support from </w:t>
            </w:r>
            <w:r w:rsidR="001125AC">
              <w:rPr>
                <w:bCs/>
              </w:rPr>
              <w:t xml:space="preserve">community health partners with CRCAA’s efforts. </w:t>
            </w:r>
            <w:r w:rsidR="001C3EA2">
              <w:rPr>
                <w:bCs/>
              </w:rPr>
              <w:t xml:space="preserve">  </w:t>
            </w:r>
          </w:p>
          <w:p w:rsidR="001C3EA2" w:rsidRPr="001C3EA2" w:rsidRDefault="001C3EA2" w:rsidP="001C3EA2">
            <w:pPr>
              <w:pStyle w:val="Default"/>
              <w:ind w:left="1440"/>
              <w:rPr>
                <w:b/>
                <w:bCs/>
              </w:rPr>
            </w:pPr>
          </w:p>
          <w:p w:rsidR="001C3EA2" w:rsidRPr="001C3EA2" w:rsidRDefault="001C3EA2" w:rsidP="001C3EA2">
            <w:pPr>
              <w:pStyle w:val="ListParagraph"/>
              <w:numPr>
                <w:ilvl w:val="0"/>
                <w:numId w:val="19"/>
              </w:numPr>
              <w:rPr>
                <w:rFonts w:ascii="Arial" w:eastAsiaTheme="minorEastAsia" w:hAnsi="Arial" w:cs="Arial"/>
                <w:bCs/>
                <w:color w:val="000000"/>
              </w:rPr>
            </w:pPr>
            <w:r w:rsidRPr="001C3EA2">
              <w:rPr>
                <w:rFonts w:ascii="Arial" w:eastAsiaTheme="minorEastAsia" w:hAnsi="Arial" w:cs="Arial"/>
                <w:bCs/>
                <w:color w:val="000000"/>
              </w:rPr>
              <w:t xml:space="preserve">Develop </w:t>
            </w:r>
            <w:r w:rsidR="001125AC">
              <w:rPr>
                <w:rFonts w:ascii="Arial" w:eastAsiaTheme="minorEastAsia" w:hAnsi="Arial" w:cs="Arial"/>
                <w:bCs/>
                <w:color w:val="000000"/>
              </w:rPr>
              <w:t xml:space="preserve">community nutritional health educational programming through collaboration with partners. </w:t>
            </w:r>
            <w:r>
              <w:rPr>
                <w:rFonts w:ascii="Arial" w:eastAsiaTheme="minorEastAsia" w:hAnsi="Arial" w:cs="Arial"/>
                <w:bCs/>
                <w:color w:val="000000"/>
              </w:rPr>
              <w:t xml:space="preserve">  </w:t>
            </w:r>
          </w:p>
          <w:p w:rsidR="001C3EA2" w:rsidRPr="001B4E34" w:rsidRDefault="001C3EA2" w:rsidP="001C3EA2">
            <w:pPr>
              <w:pStyle w:val="Default"/>
              <w:numPr>
                <w:ilvl w:val="0"/>
                <w:numId w:val="12"/>
              </w:numPr>
              <w:rPr>
                <w:b/>
                <w:bCs/>
              </w:rPr>
            </w:pPr>
            <w:r>
              <w:rPr>
                <w:bCs/>
              </w:rPr>
              <w:t xml:space="preserve">Step 1:  Research </w:t>
            </w:r>
            <w:r w:rsidR="003818BE">
              <w:rPr>
                <w:bCs/>
              </w:rPr>
              <w:t xml:space="preserve">through community interview and consultation with partners, the most needed nutritional education strategies. </w:t>
            </w:r>
            <w:r>
              <w:rPr>
                <w:bCs/>
              </w:rPr>
              <w:t xml:space="preserve">  </w:t>
            </w:r>
          </w:p>
          <w:p w:rsidR="00B94A23" w:rsidRPr="00F7343C" w:rsidRDefault="001C3EA2" w:rsidP="001C3EA2">
            <w:pPr>
              <w:pStyle w:val="Default"/>
              <w:numPr>
                <w:ilvl w:val="0"/>
                <w:numId w:val="12"/>
              </w:numPr>
              <w:rPr>
                <w:b/>
                <w:bCs/>
              </w:rPr>
            </w:pPr>
            <w:r w:rsidRPr="001C3EA2">
              <w:rPr>
                <w:bCs/>
              </w:rPr>
              <w:t xml:space="preserve">Step 2:  </w:t>
            </w:r>
            <w:r w:rsidR="00F7343C">
              <w:rPr>
                <w:bCs/>
              </w:rPr>
              <w:t xml:space="preserve">Work with community partners and stakeholders to develop </w:t>
            </w:r>
            <w:r w:rsidR="003818BE">
              <w:rPr>
                <w:bCs/>
              </w:rPr>
              <w:t xml:space="preserve">programming for residents that is open to the public and incorporates the Rouge Park as a community resource. </w:t>
            </w:r>
          </w:p>
          <w:p w:rsidR="00F7343C" w:rsidRPr="001C3EA2" w:rsidRDefault="00F7343C" w:rsidP="003818BE">
            <w:pPr>
              <w:pStyle w:val="Default"/>
              <w:rPr>
                <w:b/>
                <w:bCs/>
              </w:rPr>
            </w:pPr>
          </w:p>
          <w:p w:rsidR="00652B8A" w:rsidRPr="00734560" w:rsidRDefault="00652B8A" w:rsidP="00652B8A">
            <w:pPr>
              <w:pStyle w:val="Default"/>
              <w:ind w:left="720"/>
              <w:rPr>
                <w:b/>
                <w:bCs/>
              </w:rPr>
            </w:pPr>
          </w:p>
          <w:p w:rsidR="00B94A23" w:rsidRPr="001B4E34" w:rsidRDefault="00B94A23" w:rsidP="00B94A23">
            <w:pPr>
              <w:pStyle w:val="Default"/>
              <w:rPr>
                <w:b/>
                <w:bCs/>
              </w:rPr>
            </w:pPr>
          </w:p>
          <w:p w:rsidR="00B94A23" w:rsidRPr="001F5149" w:rsidRDefault="00B94A23" w:rsidP="00B94A23">
            <w:pPr>
              <w:pStyle w:val="Default"/>
              <w:numPr>
                <w:ilvl w:val="0"/>
                <w:numId w:val="19"/>
              </w:numPr>
              <w:rPr>
                <w:bCs/>
              </w:rPr>
            </w:pPr>
            <w:r>
              <w:rPr>
                <w:bCs/>
              </w:rPr>
              <w:t xml:space="preserve">The DOI/VISTA will report progress related to </w:t>
            </w:r>
            <w:r w:rsidR="001125AC">
              <w:rPr>
                <w:bCs/>
              </w:rPr>
              <w:t>Nutritional Education and Community Health – Healthy Futures</w:t>
            </w:r>
            <w:r>
              <w:rPr>
                <w:bCs/>
              </w:rPr>
              <w:t xml:space="preserve"> quarterly.</w:t>
            </w:r>
            <w:r w:rsidRPr="001F5149">
              <w:rPr>
                <w:bCs/>
              </w:rPr>
              <w:t xml:space="preserve"> </w:t>
            </w:r>
            <w:r>
              <w:rPr>
                <w:bCs/>
              </w:rPr>
              <w:t xml:space="preserve"> (Reports completed on the Federal Quarterly schedule and submitted to the VISTA Leader)</w:t>
            </w:r>
          </w:p>
          <w:p w:rsidR="0098099A" w:rsidRDefault="0098099A" w:rsidP="0098099A">
            <w:pPr>
              <w:pStyle w:val="Default"/>
              <w:rPr>
                <w:b/>
                <w:bCs/>
              </w:rPr>
            </w:pPr>
          </w:p>
          <w:p w:rsidR="003818BE" w:rsidRDefault="003818BE" w:rsidP="003818BE">
            <w:pPr>
              <w:pStyle w:val="Default"/>
              <w:rPr>
                <w:b/>
                <w:bCs/>
              </w:rPr>
            </w:pPr>
            <w:r>
              <w:rPr>
                <w:b/>
                <w:bCs/>
              </w:rPr>
              <w:t>Objective of the Assignment</w:t>
            </w:r>
          </w:p>
          <w:p w:rsidR="003818BE" w:rsidRDefault="003818BE" w:rsidP="003818BE">
            <w:pPr>
              <w:pStyle w:val="Default"/>
              <w:rPr>
                <w:rFonts w:ascii="Garamond" w:hAnsi="Garamond"/>
                <w:b/>
                <w:i/>
                <w:sz w:val="28"/>
                <w:szCs w:val="28"/>
              </w:rPr>
            </w:pPr>
            <w:r w:rsidRPr="003818BE">
              <w:rPr>
                <w:rFonts w:ascii="Garamond" w:hAnsi="Garamond"/>
                <w:b/>
                <w:i/>
                <w:sz w:val="28"/>
                <w:szCs w:val="28"/>
              </w:rPr>
              <w:t>DOI/VISTA will create opportunities for residents to learn transferable employment skills through service learning opportunities such as the development and maintenance of trails and assisting in the development of educational community health events. For youth participants, the project will encourage future study, employment, and careers in conservation related fields through the development of a Conservation Corps program model</w:t>
            </w:r>
          </w:p>
          <w:p w:rsidR="003818BE" w:rsidRPr="00991E78" w:rsidRDefault="003818BE" w:rsidP="003818BE">
            <w:pPr>
              <w:pStyle w:val="Default"/>
              <w:rPr>
                <w:bCs/>
              </w:rPr>
            </w:pPr>
          </w:p>
          <w:p w:rsidR="003818BE" w:rsidRPr="00991E78" w:rsidRDefault="00B45FE4" w:rsidP="003818BE">
            <w:pPr>
              <w:pStyle w:val="Default"/>
              <w:numPr>
                <w:ilvl w:val="0"/>
                <w:numId w:val="20"/>
              </w:numPr>
              <w:rPr>
                <w:b/>
                <w:bCs/>
              </w:rPr>
            </w:pPr>
            <w:r>
              <w:rPr>
                <w:bCs/>
              </w:rPr>
              <w:t>Build programmatic capacity for the development of a conservation corps</w:t>
            </w:r>
          </w:p>
          <w:p w:rsidR="003818BE" w:rsidRPr="001B4E34" w:rsidRDefault="003818BE" w:rsidP="003818BE">
            <w:pPr>
              <w:pStyle w:val="Default"/>
              <w:numPr>
                <w:ilvl w:val="0"/>
                <w:numId w:val="12"/>
              </w:numPr>
              <w:rPr>
                <w:b/>
                <w:bCs/>
              </w:rPr>
            </w:pPr>
            <w:r>
              <w:rPr>
                <w:bCs/>
              </w:rPr>
              <w:t xml:space="preserve">Step 1:  </w:t>
            </w:r>
            <w:r w:rsidR="00B45FE4">
              <w:rPr>
                <w:bCs/>
              </w:rPr>
              <w:t>Consult with RTCA staff and CRCAA to determine eligible community partners in the management of a Conservation Corps</w:t>
            </w:r>
            <w:r>
              <w:rPr>
                <w:bCs/>
              </w:rPr>
              <w:t xml:space="preserve">   </w:t>
            </w:r>
          </w:p>
          <w:p w:rsidR="003818BE" w:rsidRPr="004126C4" w:rsidRDefault="003818BE" w:rsidP="003818BE">
            <w:pPr>
              <w:pStyle w:val="Default"/>
              <w:numPr>
                <w:ilvl w:val="0"/>
                <w:numId w:val="12"/>
              </w:numPr>
              <w:rPr>
                <w:b/>
                <w:bCs/>
              </w:rPr>
            </w:pPr>
            <w:r w:rsidRPr="001C3EA2">
              <w:rPr>
                <w:bCs/>
              </w:rPr>
              <w:t xml:space="preserve">Step 2:  </w:t>
            </w:r>
            <w:r>
              <w:rPr>
                <w:bCs/>
              </w:rPr>
              <w:t xml:space="preserve">Determine </w:t>
            </w:r>
            <w:r w:rsidR="00B45FE4">
              <w:rPr>
                <w:bCs/>
              </w:rPr>
              <w:t xml:space="preserve">fundraising strategies for the development of a conservation corps. </w:t>
            </w:r>
            <w:r>
              <w:rPr>
                <w:bCs/>
              </w:rPr>
              <w:t xml:space="preserve">   </w:t>
            </w:r>
          </w:p>
          <w:p w:rsidR="003818BE" w:rsidRPr="004126C4" w:rsidRDefault="004126C4" w:rsidP="004126C4">
            <w:pPr>
              <w:pStyle w:val="Default"/>
              <w:numPr>
                <w:ilvl w:val="0"/>
                <w:numId w:val="12"/>
              </w:numPr>
              <w:rPr>
                <w:b/>
                <w:bCs/>
              </w:rPr>
            </w:pPr>
            <w:r>
              <w:rPr>
                <w:bCs/>
              </w:rPr>
              <w:t>Step 3:  Develop community partnerships with local schools in order to gauge interest in a conservation corps amongst students</w:t>
            </w:r>
          </w:p>
          <w:p w:rsidR="003818BE" w:rsidRPr="001B4E34" w:rsidRDefault="003818BE" w:rsidP="003818BE">
            <w:pPr>
              <w:pStyle w:val="Default"/>
              <w:rPr>
                <w:b/>
                <w:bCs/>
              </w:rPr>
            </w:pPr>
          </w:p>
          <w:p w:rsidR="003818BE" w:rsidRPr="001F5149" w:rsidRDefault="003818BE" w:rsidP="003818BE">
            <w:pPr>
              <w:pStyle w:val="Default"/>
              <w:numPr>
                <w:ilvl w:val="0"/>
                <w:numId w:val="20"/>
              </w:numPr>
              <w:rPr>
                <w:bCs/>
              </w:rPr>
            </w:pPr>
            <w:r>
              <w:rPr>
                <w:bCs/>
              </w:rPr>
              <w:t xml:space="preserve">The DOI/VISTA will report progress related to </w:t>
            </w:r>
            <w:r w:rsidR="004126C4">
              <w:rPr>
                <w:bCs/>
              </w:rPr>
              <w:t>Economic Opportunity – Employment Quarterly</w:t>
            </w:r>
            <w:r>
              <w:rPr>
                <w:bCs/>
              </w:rPr>
              <w:t>.</w:t>
            </w:r>
            <w:r w:rsidRPr="001F5149">
              <w:rPr>
                <w:bCs/>
              </w:rPr>
              <w:t xml:space="preserve"> </w:t>
            </w:r>
            <w:r>
              <w:rPr>
                <w:bCs/>
              </w:rPr>
              <w:t xml:space="preserve"> (Reports completed on the Federal Quarterly schedule and submitted to the VISTA Leader)</w:t>
            </w:r>
          </w:p>
          <w:p w:rsidR="003818BE" w:rsidRDefault="003818BE" w:rsidP="0098099A">
            <w:pPr>
              <w:pStyle w:val="Default"/>
              <w:rPr>
                <w:b/>
                <w:bCs/>
              </w:rPr>
            </w:pPr>
          </w:p>
          <w:p w:rsidR="0098099A" w:rsidRPr="001F5149" w:rsidRDefault="0098099A" w:rsidP="00B10CDB">
            <w:pPr>
              <w:pStyle w:val="Default"/>
              <w:rPr>
                <w:bCs/>
              </w:rPr>
            </w:pPr>
          </w:p>
          <w:p w:rsidR="00F302BB" w:rsidRPr="009F1B5B" w:rsidRDefault="00F302BB" w:rsidP="00F302BB">
            <w:pPr>
              <w:pStyle w:val="Default"/>
              <w:rPr>
                <w:b/>
                <w:bCs/>
              </w:rPr>
            </w:pPr>
            <w:r>
              <w:rPr>
                <w:b/>
                <w:bCs/>
              </w:rPr>
              <w:t xml:space="preserve">Objective of the Assignment </w:t>
            </w:r>
          </w:p>
          <w:p w:rsidR="00F302BB" w:rsidRDefault="00F302BB" w:rsidP="00A93C4D">
            <w:pPr>
              <w:pStyle w:val="Default"/>
              <w:rPr>
                <w:bCs/>
              </w:rPr>
            </w:pPr>
            <w:r w:rsidRPr="001F5149">
              <w:rPr>
                <w:rFonts w:ascii="Garamond" w:hAnsi="Garamond"/>
                <w:b/>
                <w:i/>
                <w:sz w:val="28"/>
                <w:szCs w:val="28"/>
              </w:rPr>
              <w:t xml:space="preserve">The </w:t>
            </w:r>
            <w:r w:rsidR="002E2EFB">
              <w:rPr>
                <w:rFonts w:ascii="Garamond" w:hAnsi="Garamond"/>
                <w:b/>
                <w:i/>
                <w:sz w:val="28"/>
                <w:szCs w:val="28"/>
              </w:rPr>
              <w:t>DOI</w:t>
            </w:r>
            <w:r w:rsidRPr="001F5149">
              <w:rPr>
                <w:rFonts w:ascii="Garamond" w:hAnsi="Garamond"/>
                <w:b/>
                <w:i/>
                <w:sz w:val="28"/>
                <w:szCs w:val="28"/>
              </w:rPr>
              <w:t xml:space="preserve">/VISTA </w:t>
            </w:r>
            <w:r w:rsidR="00310401" w:rsidRPr="001F5149">
              <w:rPr>
                <w:rFonts w:ascii="Garamond" w:hAnsi="Garamond"/>
                <w:b/>
                <w:i/>
                <w:sz w:val="28"/>
                <w:szCs w:val="28"/>
              </w:rPr>
              <w:t xml:space="preserve">will </w:t>
            </w:r>
            <w:r w:rsidR="00310401" w:rsidRPr="00BD732C">
              <w:rPr>
                <w:rFonts w:ascii="Garamond" w:hAnsi="Garamond"/>
                <w:b/>
                <w:i/>
                <w:sz w:val="28"/>
                <w:szCs w:val="28"/>
                <w:u w:val="single"/>
              </w:rPr>
              <w:t xml:space="preserve">develop resources and </w:t>
            </w:r>
            <w:r w:rsidR="00911193">
              <w:rPr>
                <w:rFonts w:ascii="Garamond" w:hAnsi="Garamond"/>
                <w:b/>
                <w:i/>
                <w:sz w:val="28"/>
                <w:szCs w:val="28"/>
                <w:u w:val="single"/>
              </w:rPr>
              <w:t xml:space="preserve">implement </w:t>
            </w:r>
            <w:r w:rsidR="00310401" w:rsidRPr="00BD732C">
              <w:rPr>
                <w:rFonts w:ascii="Garamond" w:hAnsi="Garamond"/>
                <w:b/>
                <w:i/>
                <w:sz w:val="28"/>
                <w:szCs w:val="28"/>
                <w:u w:val="single"/>
              </w:rPr>
              <w:t>fundraising strategies</w:t>
            </w:r>
            <w:r w:rsidR="00310401">
              <w:rPr>
                <w:rFonts w:ascii="Garamond" w:hAnsi="Garamond"/>
                <w:b/>
                <w:i/>
                <w:sz w:val="28"/>
                <w:szCs w:val="28"/>
              </w:rPr>
              <w:t xml:space="preserve"> that will build the capacity of the sponsoring organization to reach underserved communities</w:t>
            </w:r>
            <w:r w:rsidR="000A6896">
              <w:rPr>
                <w:rFonts w:ascii="Garamond" w:hAnsi="Garamond"/>
                <w:b/>
                <w:i/>
                <w:sz w:val="28"/>
                <w:szCs w:val="28"/>
              </w:rPr>
              <w:t xml:space="preserve"> and </w:t>
            </w:r>
            <w:r w:rsidR="001E645C">
              <w:rPr>
                <w:rFonts w:ascii="Garamond" w:hAnsi="Garamond"/>
                <w:b/>
                <w:i/>
                <w:sz w:val="28"/>
                <w:szCs w:val="28"/>
              </w:rPr>
              <w:t xml:space="preserve">build pathways out of </w:t>
            </w:r>
            <w:r w:rsidR="000A6896">
              <w:rPr>
                <w:rFonts w:ascii="Garamond" w:hAnsi="Garamond"/>
                <w:b/>
                <w:i/>
                <w:sz w:val="28"/>
                <w:szCs w:val="28"/>
              </w:rPr>
              <w:t xml:space="preserve">poverty.  </w:t>
            </w:r>
            <w:r w:rsidR="00310401">
              <w:rPr>
                <w:rFonts w:ascii="Garamond" w:hAnsi="Garamond"/>
                <w:b/>
                <w:i/>
                <w:sz w:val="28"/>
                <w:szCs w:val="28"/>
              </w:rPr>
              <w:t xml:space="preserve">  </w:t>
            </w:r>
          </w:p>
          <w:p w:rsidR="00F302BB" w:rsidRPr="00C6309C" w:rsidRDefault="00F302BB" w:rsidP="00F302BB">
            <w:pPr>
              <w:pStyle w:val="Default"/>
              <w:rPr>
                <w:bCs/>
              </w:rPr>
            </w:pPr>
          </w:p>
          <w:p w:rsidR="00F302BB" w:rsidRPr="00C6309C" w:rsidRDefault="00F302BB" w:rsidP="00F302BB">
            <w:pPr>
              <w:pStyle w:val="Default"/>
              <w:rPr>
                <w:b/>
                <w:bCs/>
              </w:rPr>
            </w:pPr>
            <w:r>
              <w:rPr>
                <w:b/>
                <w:bCs/>
              </w:rPr>
              <w:t xml:space="preserve">Member </w:t>
            </w:r>
            <w:r w:rsidRPr="00C6309C">
              <w:rPr>
                <w:b/>
                <w:bCs/>
              </w:rPr>
              <w:t xml:space="preserve">Activities: </w:t>
            </w:r>
          </w:p>
          <w:p w:rsidR="000A6896" w:rsidRDefault="000A6896" w:rsidP="000A6896">
            <w:pPr>
              <w:pStyle w:val="Default"/>
              <w:numPr>
                <w:ilvl w:val="0"/>
                <w:numId w:val="16"/>
              </w:numPr>
              <w:rPr>
                <w:bCs/>
              </w:rPr>
            </w:pPr>
            <w:r>
              <w:rPr>
                <w:bCs/>
              </w:rPr>
              <w:t xml:space="preserve">The DOI/VISTA will develop a 3 year comprehensive fundraising plan that will reflect the needs of the </w:t>
            </w:r>
            <w:r w:rsidR="004126C4">
              <w:rPr>
                <w:bCs/>
              </w:rPr>
              <w:t>CRCAA and its partners</w:t>
            </w:r>
            <w:r>
              <w:rPr>
                <w:bCs/>
              </w:rPr>
              <w:t xml:space="preserve">.  </w:t>
            </w:r>
          </w:p>
          <w:p w:rsidR="000A6896" w:rsidRDefault="000A6896" w:rsidP="000A6896">
            <w:pPr>
              <w:pStyle w:val="Default"/>
              <w:numPr>
                <w:ilvl w:val="0"/>
                <w:numId w:val="12"/>
              </w:numPr>
              <w:rPr>
                <w:bCs/>
              </w:rPr>
            </w:pPr>
            <w:r>
              <w:rPr>
                <w:bCs/>
              </w:rPr>
              <w:t xml:space="preserve">Step 1: Working with Supervisor and stakeholders, the VISTA will determine the fundraising needs of the sponsoring organization.  </w:t>
            </w:r>
          </w:p>
          <w:p w:rsidR="000A6896" w:rsidRDefault="000A6896" w:rsidP="000A6896">
            <w:pPr>
              <w:pStyle w:val="Default"/>
              <w:numPr>
                <w:ilvl w:val="0"/>
                <w:numId w:val="12"/>
              </w:numPr>
              <w:rPr>
                <w:bCs/>
              </w:rPr>
            </w:pPr>
            <w:r>
              <w:rPr>
                <w:bCs/>
              </w:rPr>
              <w:t xml:space="preserve">Step 2: The VISTA will </w:t>
            </w:r>
            <w:r w:rsidR="00401763">
              <w:rPr>
                <w:bCs/>
              </w:rPr>
              <w:t>research diverse</w:t>
            </w:r>
            <w:r>
              <w:rPr>
                <w:bCs/>
              </w:rPr>
              <w:t xml:space="preserve"> fundraising strategies</w:t>
            </w:r>
            <w:r w:rsidR="00401763">
              <w:rPr>
                <w:bCs/>
              </w:rPr>
              <w:t xml:space="preserve"> and opportunities</w:t>
            </w:r>
            <w:r>
              <w:rPr>
                <w:bCs/>
              </w:rPr>
              <w:t xml:space="preserve"> including </w:t>
            </w:r>
            <w:r w:rsidR="00401763">
              <w:rPr>
                <w:bCs/>
              </w:rPr>
              <w:t xml:space="preserve">both private and public </w:t>
            </w:r>
            <w:r>
              <w:rPr>
                <w:bCs/>
              </w:rPr>
              <w:t xml:space="preserve">grants, sponsorships, and fundraising events for nonprofit partners.  </w:t>
            </w:r>
          </w:p>
          <w:p w:rsidR="000A6896" w:rsidRDefault="000A6896" w:rsidP="000A6896">
            <w:pPr>
              <w:pStyle w:val="Default"/>
              <w:numPr>
                <w:ilvl w:val="0"/>
                <w:numId w:val="12"/>
              </w:numPr>
              <w:rPr>
                <w:bCs/>
              </w:rPr>
            </w:pPr>
            <w:r>
              <w:rPr>
                <w:bCs/>
              </w:rPr>
              <w:t xml:space="preserve">Step 3:  The VISTA will produce a best practices report that outlines a fundraising strategy that encompasses 3 full years.  </w:t>
            </w:r>
          </w:p>
          <w:p w:rsidR="000A6896" w:rsidRDefault="000A6896" w:rsidP="000A6896">
            <w:pPr>
              <w:pStyle w:val="Default"/>
              <w:ind w:left="1440"/>
              <w:rPr>
                <w:bCs/>
              </w:rPr>
            </w:pPr>
          </w:p>
          <w:p w:rsidR="00F302BB" w:rsidRDefault="00975AC3" w:rsidP="000A6896">
            <w:pPr>
              <w:pStyle w:val="Default"/>
              <w:numPr>
                <w:ilvl w:val="0"/>
                <w:numId w:val="16"/>
              </w:numPr>
              <w:rPr>
                <w:bCs/>
              </w:rPr>
            </w:pPr>
            <w:r>
              <w:rPr>
                <w:bCs/>
              </w:rPr>
              <w:t>The DOI/VISTA will d</w:t>
            </w:r>
            <w:r w:rsidR="000A6896">
              <w:rPr>
                <w:bCs/>
              </w:rPr>
              <w:t>evelop</w:t>
            </w:r>
            <w:r w:rsidR="00F302BB" w:rsidRPr="00C6309C">
              <w:rPr>
                <w:bCs/>
              </w:rPr>
              <w:t xml:space="preserve"> grant proposals to secure future funding</w:t>
            </w:r>
            <w:r w:rsidR="00F302BB">
              <w:rPr>
                <w:bCs/>
              </w:rPr>
              <w:t xml:space="preserve"> to</w:t>
            </w:r>
            <w:r w:rsidR="00A93C4D">
              <w:rPr>
                <w:bCs/>
              </w:rPr>
              <w:t xml:space="preserve"> build </w:t>
            </w:r>
            <w:r w:rsidR="00310401">
              <w:rPr>
                <w:bCs/>
              </w:rPr>
              <w:t>the sponsoring organizations</w:t>
            </w:r>
            <w:r w:rsidR="00F05DAD">
              <w:rPr>
                <w:bCs/>
              </w:rPr>
              <w:t>’</w:t>
            </w:r>
            <w:r w:rsidR="00310401">
              <w:rPr>
                <w:bCs/>
              </w:rPr>
              <w:t xml:space="preserve"> capacity.</w:t>
            </w:r>
          </w:p>
          <w:p w:rsidR="00F302BB" w:rsidRDefault="00F302BB" w:rsidP="00F302BB">
            <w:pPr>
              <w:pStyle w:val="Default"/>
              <w:numPr>
                <w:ilvl w:val="0"/>
                <w:numId w:val="12"/>
              </w:numPr>
              <w:rPr>
                <w:bCs/>
              </w:rPr>
            </w:pPr>
            <w:r>
              <w:rPr>
                <w:bCs/>
              </w:rPr>
              <w:t xml:space="preserve">Step 1: </w:t>
            </w:r>
            <w:r w:rsidR="00975AC3">
              <w:rPr>
                <w:bCs/>
              </w:rPr>
              <w:t xml:space="preserve">The </w:t>
            </w:r>
            <w:r>
              <w:rPr>
                <w:bCs/>
              </w:rPr>
              <w:t xml:space="preserve">VISTA </w:t>
            </w:r>
            <w:r w:rsidR="000A6896">
              <w:rPr>
                <w:bCs/>
              </w:rPr>
              <w:t xml:space="preserve">will pursue grant funding that supports programs and projects </w:t>
            </w:r>
            <w:r w:rsidR="00401763">
              <w:rPr>
                <w:bCs/>
              </w:rPr>
              <w:t xml:space="preserve">of the sponsoring organization or nonprofit partner that </w:t>
            </w:r>
            <w:r w:rsidR="001E645C">
              <w:rPr>
                <w:bCs/>
              </w:rPr>
              <w:t xml:space="preserve">serve impoverished communities.  </w:t>
            </w:r>
            <w:r w:rsidR="00401763">
              <w:rPr>
                <w:bCs/>
              </w:rPr>
              <w:t xml:space="preserve">  </w:t>
            </w:r>
          </w:p>
          <w:p w:rsidR="00F302BB" w:rsidRDefault="00F302BB" w:rsidP="00F302BB">
            <w:pPr>
              <w:pStyle w:val="Default"/>
              <w:numPr>
                <w:ilvl w:val="0"/>
                <w:numId w:val="12"/>
              </w:numPr>
              <w:rPr>
                <w:bCs/>
              </w:rPr>
            </w:pPr>
            <w:r>
              <w:rPr>
                <w:bCs/>
              </w:rPr>
              <w:t xml:space="preserve">Step 2:  </w:t>
            </w:r>
            <w:r w:rsidR="00975AC3">
              <w:rPr>
                <w:bCs/>
              </w:rPr>
              <w:t xml:space="preserve">The </w:t>
            </w:r>
            <w:r>
              <w:rPr>
                <w:bCs/>
              </w:rPr>
              <w:t xml:space="preserve">VISTA will submit a minimum of four (4) grant proposals during their VISTA term. </w:t>
            </w:r>
          </w:p>
          <w:p w:rsidR="00911193" w:rsidRDefault="00911193" w:rsidP="00911193">
            <w:pPr>
              <w:pStyle w:val="Default"/>
              <w:ind w:left="1440"/>
              <w:rPr>
                <w:bCs/>
              </w:rPr>
            </w:pPr>
          </w:p>
          <w:p w:rsidR="00911193" w:rsidRDefault="00911193" w:rsidP="00911193">
            <w:pPr>
              <w:pStyle w:val="Default"/>
              <w:numPr>
                <w:ilvl w:val="0"/>
                <w:numId w:val="16"/>
              </w:numPr>
              <w:rPr>
                <w:bCs/>
              </w:rPr>
            </w:pPr>
            <w:r w:rsidRPr="00911193">
              <w:rPr>
                <w:bCs/>
              </w:rPr>
              <w:t>The DOI/VISTA will develop Volunteer recruitment and management strategies</w:t>
            </w:r>
            <w:r>
              <w:rPr>
                <w:bCs/>
              </w:rPr>
              <w:t xml:space="preserve"> to increase the number of volunteers working with the program.  </w:t>
            </w:r>
          </w:p>
          <w:p w:rsidR="00911193" w:rsidRPr="00911193" w:rsidRDefault="00911193" w:rsidP="00911193">
            <w:pPr>
              <w:pStyle w:val="Default"/>
              <w:numPr>
                <w:ilvl w:val="0"/>
                <w:numId w:val="12"/>
              </w:numPr>
              <w:rPr>
                <w:bCs/>
              </w:rPr>
            </w:pPr>
            <w:r>
              <w:rPr>
                <w:bCs/>
              </w:rPr>
              <w:t xml:space="preserve">Step 1: The VISTA will research and review current volunteer management </w:t>
            </w:r>
            <w:r w:rsidR="00350749">
              <w:rPr>
                <w:bCs/>
              </w:rPr>
              <w:t xml:space="preserve">and </w:t>
            </w:r>
            <w:r>
              <w:rPr>
                <w:bCs/>
              </w:rPr>
              <w:t xml:space="preserve">recruitment process.  </w:t>
            </w:r>
          </w:p>
          <w:p w:rsidR="00911193" w:rsidRDefault="00911193" w:rsidP="00911193">
            <w:pPr>
              <w:pStyle w:val="Default"/>
              <w:numPr>
                <w:ilvl w:val="0"/>
                <w:numId w:val="12"/>
              </w:numPr>
              <w:rPr>
                <w:bCs/>
              </w:rPr>
            </w:pPr>
            <w:r>
              <w:rPr>
                <w:bCs/>
              </w:rPr>
              <w:t xml:space="preserve">Step 2:  The VISTA will determine strategies to expand volunteer involvement in the programs of the sponsoring organization.  </w:t>
            </w:r>
            <w:r w:rsidRPr="00911193">
              <w:rPr>
                <w:bCs/>
              </w:rPr>
              <w:t xml:space="preserve">  </w:t>
            </w:r>
          </w:p>
          <w:p w:rsidR="00911193" w:rsidRDefault="00911193" w:rsidP="00911193">
            <w:pPr>
              <w:pStyle w:val="Default"/>
              <w:numPr>
                <w:ilvl w:val="0"/>
                <w:numId w:val="12"/>
              </w:numPr>
              <w:rPr>
                <w:bCs/>
              </w:rPr>
            </w:pPr>
            <w:r>
              <w:rPr>
                <w:bCs/>
              </w:rPr>
              <w:t>Step 3:</w:t>
            </w:r>
            <w:r>
              <w:t xml:space="preserve">  The VISTA will compile and present a</w:t>
            </w:r>
            <w:r w:rsidRPr="00911193">
              <w:rPr>
                <w:bCs/>
              </w:rPr>
              <w:t xml:space="preserve"> Volunteer management best practices report.  </w:t>
            </w:r>
          </w:p>
          <w:p w:rsidR="00F302BB" w:rsidRDefault="00F302BB" w:rsidP="00F302BB">
            <w:pPr>
              <w:pStyle w:val="Default"/>
              <w:rPr>
                <w:b/>
                <w:bCs/>
              </w:rPr>
            </w:pPr>
          </w:p>
          <w:p w:rsidR="00F302BB" w:rsidRPr="001F5149" w:rsidRDefault="00975AC3" w:rsidP="00911193">
            <w:pPr>
              <w:pStyle w:val="Default"/>
              <w:numPr>
                <w:ilvl w:val="0"/>
                <w:numId w:val="16"/>
              </w:numPr>
              <w:rPr>
                <w:bCs/>
              </w:rPr>
            </w:pPr>
            <w:r>
              <w:rPr>
                <w:bCs/>
              </w:rPr>
              <w:t>The DOI/VISTA will</w:t>
            </w:r>
            <w:r w:rsidR="001E645C">
              <w:rPr>
                <w:bCs/>
              </w:rPr>
              <w:t xml:space="preserve"> report on progress </w:t>
            </w:r>
            <w:r w:rsidR="00734007">
              <w:rPr>
                <w:bCs/>
              </w:rPr>
              <w:t>related to</w:t>
            </w:r>
            <w:r w:rsidR="001E645C">
              <w:rPr>
                <w:bCs/>
              </w:rPr>
              <w:t xml:space="preserve"> resource deve</w:t>
            </w:r>
            <w:r w:rsidR="00911193">
              <w:rPr>
                <w:bCs/>
              </w:rPr>
              <w:t>l</w:t>
            </w:r>
            <w:r w:rsidR="004126C4">
              <w:rPr>
                <w:bCs/>
              </w:rPr>
              <w:t xml:space="preserve">opment and fundraising strategies </w:t>
            </w:r>
            <w:r w:rsidR="00F302BB" w:rsidRPr="001F5149">
              <w:rPr>
                <w:bCs/>
              </w:rPr>
              <w:t xml:space="preserve">quarterly. </w:t>
            </w:r>
            <w:r w:rsidR="001E645C">
              <w:rPr>
                <w:bCs/>
              </w:rPr>
              <w:t>(Reports completed on the Federal Quarterly schedule and submitted to the VISTA Leader)</w:t>
            </w:r>
          </w:p>
          <w:p w:rsidR="00F302BB" w:rsidRDefault="00F302BB" w:rsidP="00F302BB">
            <w:pPr>
              <w:pStyle w:val="Default"/>
              <w:rPr>
                <w:b/>
                <w:bCs/>
              </w:rPr>
            </w:pPr>
          </w:p>
          <w:p w:rsidR="005B5464" w:rsidRDefault="005B5464" w:rsidP="00F302BB">
            <w:pPr>
              <w:pStyle w:val="Default"/>
              <w:rPr>
                <w:b/>
                <w:bCs/>
              </w:rPr>
            </w:pPr>
          </w:p>
          <w:p w:rsidR="00F302BB" w:rsidRDefault="00F302BB" w:rsidP="00F302BB">
            <w:pPr>
              <w:pStyle w:val="Default"/>
              <w:rPr>
                <w:b/>
                <w:bCs/>
              </w:rPr>
            </w:pPr>
            <w:r>
              <w:rPr>
                <w:b/>
                <w:bCs/>
              </w:rPr>
              <w:t>Objective of the Assignment</w:t>
            </w:r>
          </w:p>
          <w:p w:rsidR="00BD732C" w:rsidRPr="00BD732C" w:rsidRDefault="00F302BB" w:rsidP="00401763">
            <w:pPr>
              <w:snapToGrid w:val="0"/>
              <w:spacing w:after="120"/>
              <w:rPr>
                <w:rFonts w:ascii="Garamond" w:hAnsi="Garamond"/>
                <w:b/>
                <w:i/>
                <w:sz w:val="28"/>
                <w:szCs w:val="28"/>
              </w:rPr>
            </w:pPr>
            <w:r w:rsidRPr="00BD732C">
              <w:rPr>
                <w:rFonts w:ascii="Garamond" w:hAnsi="Garamond"/>
                <w:b/>
                <w:bCs/>
                <w:i/>
                <w:sz w:val="28"/>
                <w:szCs w:val="28"/>
              </w:rPr>
              <w:t xml:space="preserve">The sponsoring organization </w:t>
            </w:r>
            <w:r w:rsidRPr="00BD732C">
              <w:rPr>
                <w:rFonts w:ascii="Garamond" w:hAnsi="Garamond"/>
                <w:b/>
                <w:i/>
                <w:sz w:val="28"/>
                <w:szCs w:val="28"/>
              </w:rPr>
              <w:t xml:space="preserve">will support the </w:t>
            </w:r>
            <w:r w:rsidR="002E2EFB" w:rsidRPr="00BD732C">
              <w:rPr>
                <w:rFonts w:ascii="Garamond" w:hAnsi="Garamond"/>
                <w:b/>
                <w:i/>
                <w:sz w:val="28"/>
                <w:szCs w:val="28"/>
              </w:rPr>
              <w:t>DOI</w:t>
            </w:r>
            <w:r w:rsidRPr="00BD732C">
              <w:rPr>
                <w:rFonts w:ascii="Garamond" w:hAnsi="Garamond"/>
                <w:b/>
                <w:i/>
                <w:sz w:val="28"/>
                <w:szCs w:val="28"/>
              </w:rPr>
              <w:t xml:space="preserve">/VISTA member </w:t>
            </w:r>
            <w:r w:rsidR="00BD732C" w:rsidRPr="00BD732C">
              <w:rPr>
                <w:rFonts w:ascii="Garamond" w:hAnsi="Garamond"/>
                <w:b/>
                <w:i/>
                <w:sz w:val="28"/>
                <w:szCs w:val="28"/>
              </w:rPr>
              <w:t xml:space="preserve">to broaden his or </w:t>
            </w:r>
            <w:r w:rsidRPr="00BD732C">
              <w:rPr>
                <w:rFonts w:ascii="Garamond" w:hAnsi="Garamond"/>
                <w:b/>
                <w:i/>
                <w:sz w:val="28"/>
                <w:szCs w:val="28"/>
              </w:rPr>
              <w:t xml:space="preserve">her </w:t>
            </w:r>
            <w:r w:rsidR="00BD732C">
              <w:rPr>
                <w:rFonts w:ascii="Garamond" w:hAnsi="Garamond"/>
                <w:b/>
                <w:i/>
                <w:sz w:val="28"/>
                <w:szCs w:val="28"/>
              </w:rPr>
              <w:t>professional skillset</w:t>
            </w:r>
            <w:r w:rsidRPr="00BD732C">
              <w:rPr>
                <w:rFonts w:ascii="Garamond" w:hAnsi="Garamond"/>
                <w:b/>
                <w:i/>
                <w:sz w:val="28"/>
                <w:szCs w:val="28"/>
              </w:rPr>
              <w:t>,</w:t>
            </w:r>
            <w:r w:rsidR="00BD732C">
              <w:rPr>
                <w:rFonts w:ascii="Garamond" w:hAnsi="Garamond"/>
                <w:b/>
                <w:i/>
                <w:sz w:val="28"/>
                <w:szCs w:val="28"/>
              </w:rPr>
              <w:t xml:space="preserve"> creating opportunities for the VISTA to learn and grow in the aspects of their service that correlate with th</w:t>
            </w:r>
            <w:bookmarkStart w:id="0" w:name="_GoBack"/>
            <w:bookmarkEnd w:id="0"/>
            <w:r w:rsidR="00BD732C">
              <w:rPr>
                <w:rFonts w:ascii="Garamond" w:hAnsi="Garamond"/>
                <w:b/>
                <w:i/>
                <w:sz w:val="28"/>
                <w:szCs w:val="28"/>
              </w:rPr>
              <w:t xml:space="preserve">eir professional goals.  </w:t>
            </w:r>
          </w:p>
          <w:p w:rsidR="00B959B7" w:rsidRDefault="00F302BB" w:rsidP="003818BE">
            <w:pPr>
              <w:pStyle w:val="Default"/>
              <w:numPr>
                <w:ilvl w:val="0"/>
                <w:numId w:val="7"/>
              </w:numPr>
              <w:rPr>
                <w:bCs/>
              </w:rPr>
            </w:pPr>
            <w:r w:rsidRPr="008E0350">
              <w:rPr>
                <w:bCs/>
              </w:rPr>
              <w:t xml:space="preserve">Overall, </w:t>
            </w:r>
            <w:r w:rsidR="00B94A23" w:rsidRPr="008E0350">
              <w:rPr>
                <w:bCs/>
              </w:rPr>
              <w:t xml:space="preserve">the VISTA will </w:t>
            </w:r>
            <w:r w:rsidRPr="008E0350">
              <w:rPr>
                <w:bCs/>
              </w:rPr>
              <w:t>commit a minimum of 10% of his or her time to professional development</w:t>
            </w:r>
            <w:r w:rsidR="00B94A23" w:rsidRPr="008E0350">
              <w:rPr>
                <w:bCs/>
              </w:rPr>
              <w:t xml:space="preserve"> activities</w:t>
            </w:r>
            <w:r w:rsidRPr="008E0350">
              <w:rPr>
                <w:bCs/>
              </w:rPr>
              <w:t xml:space="preserve"> such as</w:t>
            </w:r>
            <w:r w:rsidR="00B94A23" w:rsidRPr="008E0350">
              <w:rPr>
                <w:bCs/>
              </w:rPr>
              <w:t xml:space="preserve"> attending regional</w:t>
            </w:r>
            <w:r w:rsidRPr="008E0350">
              <w:rPr>
                <w:bCs/>
              </w:rPr>
              <w:t xml:space="preserve"> conferences, </w:t>
            </w:r>
            <w:r w:rsidR="00B94A23" w:rsidRPr="008E0350">
              <w:rPr>
                <w:bCs/>
              </w:rPr>
              <w:t xml:space="preserve">conducting </w:t>
            </w:r>
            <w:r w:rsidRPr="008E0350">
              <w:rPr>
                <w:bCs/>
              </w:rPr>
              <w:t>presentation</w:t>
            </w:r>
            <w:r w:rsidR="00B94A23" w:rsidRPr="008E0350">
              <w:rPr>
                <w:bCs/>
              </w:rPr>
              <w:t>s</w:t>
            </w:r>
            <w:r w:rsidRPr="008E0350">
              <w:rPr>
                <w:bCs/>
              </w:rPr>
              <w:t xml:space="preserve">, </w:t>
            </w:r>
            <w:r w:rsidR="00B94A23" w:rsidRPr="008E0350">
              <w:rPr>
                <w:bCs/>
              </w:rPr>
              <w:t xml:space="preserve">writing </w:t>
            </w:r>
            <w:r w:rsidRPr="008E0350">
              <w:rPr>
                <w:bCs/>
              </w:rPr>
              <w:t>profes</w:t>
            </w:r>
            <w:r w:rsidR="00401763" w:rsidRPr="008E0350">
              <w:rPr>
                <w:bCs/>
              </w:rPr>
              <w:t>sional papers</w:t>
            </w:r>
            <w:r w:rsidR="00B94A23" w:rsidRPr="008E0350">
              <w:rPr>
                <w:bCs/>
              </w:rPr>
              <w:t>, building specific skills,</w:t>
            </w:r>
            <w:r w:rsidR="00401763" w:rsidRPr="008E0350">
              <w:rPr>
                <w:bCs/>
              </w:rPr>
              <w:t xml:space="preserve"> and </w:t>
            </w:r>
            <w:r w:rsidR="00B94A23" w:rsidRPr="008E0350">
              <w:rPr>
                <w:bCs/>
              </w:rPr>
              <w:t xml:space="preserve">developing professional </w:t>
            </w:r>
            <w:r w:rsidR="00401763" w:rsidRPr="008E0350">
              <w:rPr>
                <w:bCs/>
              </w:rPr>
              <w:t>partnerships</w:t>
            </w:r>
            <w:r w:rsidR="00B94A23" w:rsidRPr="008E0350">
              <w:rPr>
                <w:bCs/>
              </w:rPr>
              <w:t>.</w:t>
            </w:r>
          </w:p>
          <w:p w:rsidR="003818BE" w:rsidRPr="003818BE" w:rsidRDefault="003818BE" w:rsidP="003818BE">
            <w:pPr>
              <w:pStyle w:val="Default"/>
              <w:ind w:left="1080"/>
              <w:rPr>
                <w:bCs/>
              </w:rPr>
            </w:pPr>
          </w:p>
        </w:tc>
      </w:tr>
      <w:tr w:rsidR="00C6309C" w:rsidRPr="00D579D1" w:rsidTr="004B3B1C">
        <w:tc>
          <w:tcPr>
            <w:tcW w:w="10278" w:type="dxa"/>
          </w:tcPr>
          <w:p w:rsidR="00C6309C" w:rsidRDefault="00C6309C" w:rsidP="0071121B">
            <w:pPr>
              <w:pStyle w:val="Default"/>
              <w:rPr>
                <w:b/>
                <w:bCs/>
              </w:rPr>
            </w:pPr>
          </w:p>
        </w:tc>
      </w:tr>
    </w:tbl>
    <w:p w:rsidR="0071121B" w:rsidRPr="0071121B" w:rsidRDefault="0071121B" w:rsidP="00203D43">
      <w:pPr>
        <w:pStyle w:val="Default"/>
        <w:rPr>
          <w:b/>
          <w:bCs/>
        </w:rPr>
      </w:pPr>
    </w:p>
    <w:sectPr w:rsidR="0071121B" w:rsidRPr="0071121B" w:rsidSect="005263A1">
      <w:pgSz w:w="12240" w:h="15840"/>
      <w:pgMar w:top="288" w:right="1080" w:bottom="45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NeueLT Std">
    <w:altName w:val="Garamond"/>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235B8"/>
    <w:multiLevelType w:val="hybridMultilevel"/>
    <w:tmpl w:val="26107F4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6830BCD"/>
    <w:multiLevelType w:val="hybridMultilevel"/>
    <w:tmpl w:val="B156D718"/>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8652ADE"/>
    <w:multiLevelType w:val="hybridMultilevel"/>
    <w:tmpl w:val="A028C942"/>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17280B7A"/>
    <w:multiLevelType w:val="hybridMultilevel"/>
    <w:tmpl w:val="8630546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9E0295C"/>
    <w:multiLevelType w:val="hybridMultilevel"/>
    <w:tmpl w:val="C79058FC"/>
    <w:lvl w:ilvl="0" w:tplc="DBE0A38A">
      <w:start w:val="1"/>
      <w:numFmt w:val="decimal"/>
      <w:lvlText w:val="%1."/>
      <w:lvlJc w:val="left"/>
      <w:pPr>
        <w:ind w:left="108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B35420C"/>
    <w:multiLevelType w:val="hybridMultilevel"/>
    <w:tmpl w:val="925405D2"/>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1D201C9"/>
    <w:multiLevelType w:val="hybridMultilevel"/>
    <w:tmpl w:val="F34E8888"/>
    <w:lvl w:ilvl="0" w:tplc="47FCFE56">
      <w:start w:val="1"/>
      <w:numFmt w:val="decimal"/>
      <w:lvlText w:val="%1."/>
      <w:lvlJc w:val="left"/>
      <w:pPr>
        <w:ind w:left="1080" w:hanging="360"/>
      </w:pPr>
      <w:rPr>
        <w:rFonts w:ascii="Arial" w:eastAsiaTheme="minorEastAsia" w:hAnsi="Arial" w:cs="Arial"/>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35F837BC"/>
    <w:multiLevelType w:val="hybridMultilevel"/>
    <w:tmpl w:val="BEB26B66"/>
    <w:lvl w:ilvl="0" w:tplc="AE3CC578">
      <w:start w:val="1"/>
      <w:numFmt w:val="decimal"/>
      <w:lvlText w:val="%1."/>
      <w:lvlJc w:val="left"/>
      <w:pPr>
        <w:ind w:left="720" w:hanging="360"/>
      </w:pPr>
      <w:rPr>
        <w:rFonts w:ascii="Arial" w:eastAsiaTheme="minorEastAsia" w:hAnsi="Arial" w:cs="Aria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F7B148D"/>
    <w:multiLevelType w:val="hybridMultilevel"/>
    <w:tmpl w:val="C284FE2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2B2590E"/>
    <w:multiLevelType w:val="hybridMultilevel"/>
    <w:tmpl w:val="38325B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2BF4B0C"/>
    <w:multiLevelType w:val="hybridMultilevel"/>
    <w:tmpl w:val="F0B26F8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A7F361D"/>
    <w:multiLevelType w:val="hybridMultilevel"/>
    <w:tmpl w:val="50985830"/>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C6C7D9A"/>
    <w:multiLevelType w:val="hybridMultilevel"/>
    <w:tmpl w:val="D0246B8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57E7F33"/>
    <w:multiLevelType w:val="hybridMultilevel"/>
    <w:tmpl w:val="26107F4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642A7DEE"/>
    <w:multiLevelType w:val="hybridMultilevel"/>
    <w:tmpl w:val="977E223E"/>
    <w:lvl w:ilvl="0" w:tplc="271A7706">
      <w:start w:val="1"/>
      <w:numFmt w:val="bullet"/>
      <w:lvlText w:val=""/>
      <w:lvlJc w:val="left"/>
      <w:pPr>
        <w:ind w:left="1440" w:hanging="360"/>
      </w:pPr>
      <w:rPr>
        <w:rFonts w:ascii="Wingdings" w:eastAsiaTheme="minorEastAsia" w:hAnsi="Wingdings"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65117BA1"/>
    <w:multiLevelType w:val="hybridMultilevel"/>
    <w:tmpl w:val="4EA2FE4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B735842"/>
    <w:multiLevelType w:val="hybridMultilevel"/>
    <w:tmpl w:val="87ECCFF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1077282"/>
    <w:multiLevelType w:val="hybridMultilevel"/>
    <w:tmpl w:val="A3F68E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695108E"/>
    <w:multiLevelType w:val="hybridMultilevel"/>
    <w:tmpl w:val="9A8422E8"/>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B7D3F06"/>
    <w:multiLevelType w:val="hybridMultilevel"/>
    <w:tmpl w:val="26107F4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7"/>
  </w:num>
  <w:num w:numId="3">
    <w:abstractNumId w:val="1"/>
  </w:num>
  <w:num w:numId="4">
    <w:abstractNumId w:val="13"/>
  </w:num>
  <w:num w:numId="5">
    <w:abstractNumId w:val="4"/>
  </w:num>
  <w:num w:numId="6">
    <w:abstractNumId w:val="0"/>
  </w:num>
  <w:num w:numId="7">
    <w:abstractNumId w:val="19"/>
  </w:num>
  <w:num w:numId="8">
    <w:abstractNumId w:val="9"/>
  </w:num>
  <w:num w:numId="9">
    <w:abstractNumId w:val="6"/>
  </w:num>
  <w:num w:numId="10">
    <w:abstractNumId w:val="8"/>
  </w:num>
  <w:num w:numId="11">
    <w:abstractNumId w:val="15"/>
  </w:num>
  <w:num w:numId="12">
    <w:abstractNumId w:val="14"/>
  </w:num>
  <w:num w:numId="13">
    <w:abstractNumId w:val="18"/>
  </w:num>
  <w:num w:numId="14">
    <w:abstractNumId w:val="5"/>
  </w:num>
  <w:num w:numId="15">
    <w:abstractNumId w:val="16"/>
  </w:num>
  <w:num w:numId="16">
    <w:abstractNumId w:val="17"/>
  </w:num>
  <w:num w:numId="17">
    <w:abstractNumId w:val="11"/>
  </w:num>
  <w:num w:numId="18">
    <w:abstractNumId w:val="3"/>
  </w:num>
  <w:num w:numId="19">
    <w:abstractNumId w:val="10"/>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B2A"/>
    <w:rsid w:val="000108FE"/>
    <w:rsid w:val="0003015D"/>
    <w:rsid w:val="000417D3"/>
    <w:rsid w:val="00053D59"/>
    <w:rsid w:val="000837DF"/>
    <w:rsid w:val="00083CA8"/>
    <w:rsid w:val="000A6896"/>
    <w:rsid w:val="000D01A6"/>
    <w:rsid w:val="00107750"/>
    <w:rsid w:val="001125AC"/>
    <w:rsid w:val="001133F7"/>
    <w:rsid w:val="00170ABE"/>
    <w:rsid w:val="001C3EA2"/>
    <w:rsid w:val="001E645C"/>
    <w:rsid w:val="00203D43"/>
    <w:rsid w:val="002859E8"/>
    <w:rsid w:val="00291410"/>
    <w:rsid w:val="002C2288"/>
    <w:rsid w:val="002D2E90"/>
    <w:rsid w:val="002E2EFB"/>
    <w:rsid w:val="00310401"/>
    <w:rsid w:val="00315623"/>
    <w:rsid w:val="00350749"/>
    <w:rsid w:val="0035229F"/>
    <w:rsid w:val="00380A2A"/>
    <w:rsid w:val="003818BE"/>
    <w:rsid w:val="003A541D"/>
    <w:rsid w:val="003E27D3"/>
    <w:rsid w:val="00401763"/>
    <w:rsid w:val="00407D35"/>
    <w:rsid w:val="004126C4"/>
    <w:rsid w:val="004A47FA"/>
    <w:rsid w:val="004A5A47"/>
    <w:rsid w:val="004B3B1C"/>
    <w:rsid w:val="004E4A71"/>
    <w:rsid w:val="004F450F"/>
    <w:rsid w:val="004F714D"/>
    <w:rsid w:val="004F73FA"/>
    <w:rsid w:val="00512536"/>
    <w:rsid w:val="005263A1"/>
    <w:rsid w:val="00537476"/>
    <w:rsid w:val="00553ABC"/>
    <w:rsid w:val="005B5464"/>
    <w:rsid w:val="005E2D68"/>
    <w:rsid w:val="00652B8A"/>
    <w:rsid w:val="006B6B2A"/>
    <w:rsid w:val="0071121B"/>
    <w:rsid w:val="00734007"/>
    <w:rsid w:val="0073728A"/>
    <w:rsid w:val="00747A80"/>
    <w:rsid w:val="007A0581"/>
    <w:rsid w:val="007A5FF5"/>
    <w:rsid w:val="008A2357"/>
    <w:rsid w:val="008E0350"/>
    <w:rsid w:val="00911193"/>
    <w:rsid w:val="00922726"/>
    <w:rsid w:val="009437A1"/>
    <w:rsid w:val="00975AC3"/>
    <w:rsid w:val="0098099A"/>
    <w:rsid w:val="00981C84"/>
    <w:rsid w:val="009828D2"/>
    <w:rsid w:val="00986164"/>
    <w:rsid w:val="00991933"/>
    <w:rsid w:val="00991E78"/>
    <w:rsid w:val="009A47F1"/>
    <w:rsid w:val="009B6C3F"/>
    <w:rsid w:val="009F1B5B"/>
    <w:rsid w:val="009F5EF3"/>
    <w:rsid w:val="00A32C68"/>
    <w:rsid w:val="00A33365"/>
    <w:rsid w:val="00A47E71"/>
    <w:rsid w:val="00A67256"/>
    <w:rsid w:val="00A93C4D"/>
    <w:rsid w:val="00AD1965"/>
    <w:rsid w:val="00B10CDB"/>
    <w:rsid w:val="00B45FE4"/>
    <w:rsid w:val="00B64192"/>
    <w:rsid w:val="00B67677"/>
    <w:rsid w:val="00B94A23"/>
    <w:rsid w:val="00B959B7"/>
    <w:rsid w:val="00BB7DCE"/>
    <w:rsid w:val="00BD27D8"/>
    <w:rsid w:val="00BD732C"/>
    <w:rsid w:val="00BF0D8A"/>
    <w:rsid w:val="00C213C9"/>
    <w:rsid w:val="00C429EA"/>
    <w:rsid w:val="00C505F3"/>
    <w:rsid w:val="00C6309C"/>
    <w:rsid w:val="00D22475"/>
    <w:rsid w:val="00D579D1"/>
    <w:rsid w:val="00DA0380"/>
    <w:rsid w:val="00DE70AB"/>
    <w:rsid w:val="00E26D23"/>
    <w:rsid w:val="00E425F8"/>
    <w:rsid w:val="00F05DAD"/>
    <w:rsid w:val="00F136AF"/>
    <w:rsid w:val="00F302BB"/>
    <w:rsid w:val="00F41EB5"/>
    <w:rsid w:val="00F474EC"/>
    <w:rsid w:val="00F5141E"/>
    <w:rsid w:val="00F7343C"/>
    <w:rsid w:val="00F8119D"/>
    <w:rsid w:val="00FA1158"/>
    <w:rsid w:val="00FF61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02B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537476"/>
    <w:rPr>
      <w:b/>
      <w:bCs/>
      <w:color w:val="4F81BD" w:themeColor="accent1"/>
      <w:sz w:val="18"/>
      <w:szCs w:val="18"/>
    </w:rPr>
  </w:style>
  <w:style w:type="paragraph" w:styleId="ListParagraph">
    <w:name w:val="List Paragraph"/>
    <w:basedOn w:val="Normal"/>
    <w:uiPriority w:val="34"/>
    <w:qFormat/>
    <w:rsid w:val="00537476"/>
    <w:pPr>
      <w:ind w:left="720"/>
      <w:contextualSpacing/>
    </w:pPr>
  </w:style>
  <w:style w:type="paragraph" w:customStyle="1" w:styleId="Default">
    <w:name w:val="Default"/>
    <w:rsid w:val="006B6B2A"/>
    <w:pPr>
      <w:widowControl w:val="0"/>
      <w:autoSpaceDE w:val="0"/>
      <w:autoSpaceDN w:val="0"/>
      <w:adjustRightInd w:val="0"/>
      <w:spacing w:after="0" w:line="240" w:lineRule="auto"/>
    </w:pPr>
    <w:rPr>
      <w:rFonts w:ascii="Arial" w:eastAsiaTheme="minorEastAsia" w:hAnsi="Arial" w:cs="Arial"/>
      <w:color w:val="000000"/>
      <w:sz w:val="24"/>
      <w:szCs w:val="24"/>
    </w:rPr>
  </w:style>
  <w:style w:type="table" w:styleId="TableGrid">
    <w:name w:val="Table Grid"/>
    <w:basedOn w:val="TableNormal"/>
    <w:uiPriority w:val="59"/>
    <w:rsid w:val="006B6B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41">
    <w:name w:val="Pa41"/>
    <w:basedOn w:val="Default"/>
    <w:next w:val="Default"/>
    <w:uiPriority w:val="99"/>
    <w:rsid w:val="00B959B7"/>
    <w:pPr>
      <w:widowControl/>
      <w:spacing w:line="241" w:lineRule="atLeast"/>
    </w:pPr>
    <w:rPr>
      <w:rFonts w:ascii="HelveticaNeueLT Std" w:eastAsiaTheme="minorHAnsi" w:hAnsi="HelveticaNeueLT Std" w:cstheme="minorBidi"/>
      <w:color w:val="auto"/>
    </w:rPr>
  </w:style>
  <w:style w:type="paragraph" w:customStyle="1" w:styleId="Pa42">
    <w:name w:val="Pa42"/>
    <w:basedOn w:val="Default"/>
    <w:next w:val="Default"/>
    <w:uiPriority w:val="99"/>
    <w:rsid w:val="00B959B7"/>
    <w:pPr>
      <w:widowControl/>
      <w:spacing w:line="201" w:lineRule="atLeast"/>
    </w:pPr>
    <w:rPr>
      <w:rFonts w:ascii="HelveticaNeueLT Std" w:eastAsiaTheme="minorHAnsi" w:hAnsi="HelveticaNeueLT Std" w:cstheme="minorBidi"/>
      <w:color w:val="auto"/>
    </w:rPr>
  </w:style>
  <w:style w:type="character" w:customStyle="1" w:styleId="A5">
    <w:name w:val="A5"/>
    <w:uiPriority w:val="99"/>
    <w:rsid w:val="00B959B7"/>
    <w:rPr>
      <w:rFonts w:cs="HelveticaNeueLT Std"/>
      <w:color w:val="221E1F"/>
      <w:sz w:val="22"/>
      <w:szCs w:val="22"/>
    </w:rPr>
  </w:style>
  <w:style w:type="paragraph" w:styleId="BodyText2">
    <w:name w:val="Body Text 2"/>
    <w:basedOn w:val="Normal"/>
    <w:link w:val="BodyText2Char"/>
    <w:rsid w:val="00C6309C"/>
    <w:pPr>
      <w:suppressAutoHyphens/>
      <w:spacing w:after="120" w:line="480" w:lineRule="auto"/>
    </w:pPr>
    <w:rPr>
      <w:szCs w:val="20"/>
      <w:lang w:eastAsia="ar-SA"/>
    </w:rPr>
  </w:style>
  <w:style w:type="character" w:customStyle="1" w:styleId="BodyText2Char">
    <w:name w:val="Body Text 2 Char"/>
    <w:basedOn w:val="DefaultParagraphFont"/>
    <w:link w:val="BodyText2"/>
    <w:rsid w:val="00C6309C"/>
    <w:rPr>
      <w:rFonts w:ascii="Times New Roman" w:eastAsia="Times New Roman" w:hAnsi="Times New Roman" w:cs="Times New Roman"/>
      <w:sz w:val="24"/>
      <w:szCs w:val="20"/>
      <w:lang w:eastAsia="ar-SA"/>
    </w:rPr>
  </w:style>
  <w:style w:type="character" w:styleId="CommentReference">
    <w:name w:val="annotation reference"/>
    <w:basedOn w:val="DefaultParagraphFont"/>
    <w:unhideWhenUsed/>
    <w:rsid w:val="00F302BB"/>
    <w:rPr>
      <w:sz w:val="16"/>
      <w:szCs w:val="16"/>
    </w:rPr>
  </w:style>
  <w:style w:type="paragraph" w:styleId="CommentText">
    <w:name w:val="annotation text"/>
    <w:basedOn w:val="Normal"/>
    <w:link w:val="CommentTextChar"/>
    <w:unhideWhenUsed/>
    <w:rsid w:val="00F302BB"/>
    <w:rPr>
      <w:sz w:val="20"/>
      <w:szCs w:val="20"/>
    </w:rPr>
  </w:style>
  <w:style w:type="character" w:customStyle="1" w:styleId="CommentTextChar">
    <w:name w:val="Comment Text Char"/>
    <w:basedOn w:val="DefaultParagraphFont"/>
    <w:link w:val="CommentText"/>
    <w:rsid w:val="00F302BB"/>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F302BB"/>
    <w:rPr>
      <w:rFonts w:ascii="Tahoma" w:hAnsi="Tahoma" w:cs="Tahoma"/>
      <w:sz w:val="16"/>
      <w:szCs w:val="16"/>
    </w:rPr>
  </w:style>
  <w:style w:type="character" w:customStyle="1" w:styleId="BalloonTextChar">
    <w:name w:val="Balloon Text Char"/>
    <w:basedOn w:val="DefaultParagraphFont"/>
    <w:link w:val="BalloonText"/>
    <w:uiPriority w:val="99"/>
    <w:semiHidden/>
    <w:rsid w:val="00F302BB"/>
    <w:rPr>
      <w:rFonts w:ascii="Tahoma" w:eastAsia="Times New Roman" w:hAnsi="Tahoma" w:cs="Tahoma"/>
      <w:sz w:val="16"/>
      <w:szCs w:val="16"/>
    </w:rPr>
  </w:style>
  <w:style w:type="paragraph" w:styleId="NoSpacing">
    <w:name w:val="No Spacing"/>
    <w:uiPriority w:val="1"/>
    <w:qFormat/>
    <w:rsid w:val="001125AC"/>
    <w:pPr>
      <w:spacing w:after="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02B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537476"/>
    <w:rPr>
      <w:b/>
      <w:bCs/>
      <w:color w:val="4F81BD" w:themeColor="accent1"/>
      <w:sz w:val="18"/>
      <w:szCs w:val="18"/>
    </w:rPr>
  </w:style>
  <w:style w:type="paragraph" w:styleId="ListParagraph">
    <w:name w:val="List Paragraph"/>
    <w:basedOn w:val="Normal"/>
    <w:uiPriority w:val="34"/>
    <w:qFormat/>
    <w:rsid w:val="00537476"/>
    <w:pPr>
      <w:ind w:left="720"/>
      <w:contextualSpacing/>
    </w:pPr>
  </w:style>
  <w:style w:type="paragraph" w:customStyle="1" w:styleId="Default">
    <w:name w:val="Default"/>
    <w:rsid w:val="006B6B2A"/>
    <w:pPr>
      <w:widowControl w:val="0"/>
      <w:autoSpaceDE w:val="0"/>
      <w:autoSpaceDN w:val="0"/>
      <w:adjustRightInd w:val="0"/>
      <w:spacing w:after="0" w:line="240" w:lineRule="auto"/>
    </w:pPr>
    <w:rPr>
      <w:rFonts w:ascii="Arial" w:eastAsiaTheme="minorEastAsia" w:hAnsi="Arial" w:cs="Arial"/>
      <w:color w:val="000000"/>
      <w:sz w:val="24"/>
      <w:szCs w:val="24"/>
    </w:rPr>
  </w:style>
  <w:style w:type="table" w:styleId="TableGrid">
    <w:name w:val="Table Grid"/>
    <w:basedOn w:val="TableNormal"/>
    <w:uiPriority w:val="59"/>
    <w:rsid w:val="006B6B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41">
    <w:name w:val="Pa41"/>
    <w:basedOn w:val="Default"/>
    <w:next w:val="Default"/>
    <w:uiPriority w:val="99"/>
    <w:rsid w:val="00B959B7"/>
    <w:pPr>
      <w:widowControl/>
      <w:spacing w:line="241" w:lineRule="atLeast"/>
    </w:pPr>
    <w:rPr>
      <w:rFonts w:ascii="HelveticaNeueLT Std" w:eastAsiaTheme="minorHAnsi" w:hAnsi="HelveticaNeueLT Std" w:cstheme="minorBidi"/>
      <w:color w:val="auto"/>
    </w:rPr>
  </w:style>
  <w:style w:type="paragraph" w:customStyle="1" w:styleId="Pa42">
    <w:name w:val="Pa42"/>
    <w:basedOn w:val="Default"/>
    <w:next w:val="Default"/>
    <w:uiPriority w:val="99"/>
    <w:rsid w:val="00B959B7"/>
    <w:pPr>
      <w:widowControl/>
      <w:spacing w:line="201" w:lineRule="atLeast"/>
    </w:pPr>
    <w:rPr>
      <w:rFonts w:ascii="HelveticaNeueLT Std" w:eastAsiaTheme="minorHAnsi" w:hAnsi="HelveticaNeueLT Std" w:cstheme="minorBidi"/>
      <w:color w:val="auto"/>
    </w:rPr>
  </w:style>
  <w:style w:type="character" w:customStyle="1" w:styleId="A5">
    <w:name w:val="A5"/>
    <w:uiPriority w:val="99"/>
    <w:rsid w:val="00B959B7"/>
    <w:rPr>
      <w:rFonts w:cs="HelveticaNeueLT Std"/>
      <w:color w:val="221E1F"/>
      <w:sz w:val="22"/>
      <w:szCs w:val="22"/>
    </w:rPr>
  </w:style>
  <w:style w:type="paragraph" w:styleId="BodyText2">
    <w:name w:val="Body Text 2"/>
    <w:basedOn w:val="Normal"/>
    <w:link w:val="BodyText2Char"/>
    <w:rsid w:val="00C6309C"/>
    <w:pPr>
      <w:suppressAutoHyphens/>
      <w:spacing w:after="120" w:line="480" w:lineRule="auto"/>
    </w:pPr>
    <w:rPr>
      <w:szCs w:val="20"/>
      <w:lang w:eastAsia="ar-SA"/>
    </w:rPr>
  </w:style>
  <w:style w:type="character" w:customStyle="1" w:styleId="BodyText2Char">
    <w:name w:val="Body Text 2 Char"/>
    <w:basedOn w:val="DefaultParagraphFont"/>
    <w:link w:val="BodyText2"/>
    <w:rsid w:val="00C6309C"/>
    <w:rPr>
      <w:rFonts w:ascii="Times New Roman" w:eastAsia="Times New Roman" w:hAnsi="Times New Roman" w:cs="Times New Roman"/>
      <w:sz w:val="24"/>
      <w:szCs w:val="20"/>
      <w:lang w:eastAsia="ar-SA"/>
    </w:rPr>
  </w:style>
  <w:style w:type="character" w:styleId="CommentReference">
    <w:name w:val="annotation reference"/>
    <w:basedOn w:val="DefaultParagraphFont"/>
    <w:unhideWhenUsed/>
    <w:rsid w:val="00F302BB"/>
    <w:rPr>
      <w:sz w:val="16"/>
      <w:szCs w:val="16"/>
    </w:rPr>
  </w:style>
  <w:style w:type="paragraph" w:styleId="CommentText">
    <w:name w:val="annotation text"/>
    <w:basedOn w:val="Normal"/>
    <w:link w:val="CommentTextChar"/>
    <w:unhideWhenUsed/>
    <w:rsid w:val="00F302BB"/>
    <w:rPr>
      <w:sz w:val="20"/>
      <w:szCs w:val="20"/>
    </w:rPr>
  </w:style>
  <w:style w:type="character" w:customStyle="1" w:styleId="CommentTextChar">
    <w:name w:val="Comment Text Char"/>
    <w:basedOn w:val="DefaultParagraphFont"/>
    <w:link w:val="CommentText"/>
    <w:rsid w:val="00F302BB"/>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F302BB"/>
    <w:rPr>
      <w:rFonts w:ascii="Tahoma" w:hAnsi="Tahoma" w:cs="Tahoma"/>
      <w:sz w:val="16"/>
      <w:szCs w:val="16"/>
    </w:rPr>
  </w:style>
  <w:style w:type="character" w:customStyle="1" w:styleId="BalloonTextChar">
    <w:name w:val="Balloon Text Char"/>
    <w:basedOn w:val="DefaultParagraphFont"/>
    <w:link w:val="BalloonText"/>
    <w:uiPriority w:val="99"/>
    <w:semiHidden/>
    <w:rsid w:val="00F302BB"/>
    <w:rPr>
      <w:rFonts w:ascii="Tahoma" w:eastAsia="Times New Roman" w:hAnsi="Tahoma" w:cs="Tahoma"/>
      <w:sz w:val="16"/>
      <w:szCs w:val="16"/>
    </w:rPr>
  </w:style>
  <w:style w:type="paragraph" w:styleId="NoSpacing">
    <w:name w:val="No Spacing"/>
    <w:uiPriority w:val="1"/>
    <w:qFormat/>
    <w:rsid w:val="001125AC"/>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145324">
      <w:bodyDiv w:val="1"/>
      <w:marLeft w:val="0"/>
      <w:marRight w:val="0"/>
      <w:marTop w:val="0"/>
      <w:marBottom w:val="0"/>
      <w:divBdr>
        <w:top w:val="none" w:sz="0" w:space="0" w:color="auto"/>
        <w:left w:val="none" w:sz="0" w:space="0" w:color="auto"/>
        <w:bottom w:val="none" w:sz="0" w:space="0" w:color="auto"/>
        <w:right w:val="none" w:sz="0" w:space="0" w:color="auto"/>
      </w:divBdr>
    </w:div>
    <w:div w:id="367492296">
      <w:bodyDiv w:val="1"/>
      <w:marLeft w:val="0"/>
      <w:marRight w:val="0"/>
      <w:marTop w:val="0"/>
      <w:marBottom w:val="0"/>
      <w:divBdr>
        <w:top w:val="none" w:sz="0" w:space="0" w:color="auto"/>
        <w:left w:val="none" w:sz="0" w:space="0" w:color="auto"/>
        <w:bottom w:val="none" w:sz="0" w:space="0" w:color="auto"/>
        <w:right w:val="none" w:sz="0" w:space="0" w:color="auto"/>
      </w:divBdr>
    </w:div>
    <w:div w:id="400178535">
      <w:bodyDiv w:val="1"/>
      <w:marLeft w:val="0"/>
      <w:marRight w:val="0"/>
      <w:marTop w:val="0"/>
      <w:marBottom w:val="0"/>
      <w:divBdr>
        <w:top w:val="none" w:sz="0" w:space="0" w:color="auto"/>
        <w:left w:val="none" w:sz="0" w:space="0" w:color="auto"/>
        <w:bottom w:val="none" w:sz="0" w:space="0" w:color="auto"/>
        <w:right w:val="none" w:sz="0" w:space="0" w:color="auto"/>
      </w:divBdr>
    </w:div>
    <w:div w:id="412435242">
      <w:bodyDiv w:val="1"/>
      <w:marLeft w:val="0"/>
      <w:marRight w:val="0"/>
      <w:marTop w:val="0"/>
      <w:marBottom w:val="0"/>
      <w:divBdr>
        <w:top w:val="none" w:sz="0" w:space="0" w:color="auto"/>
        <w:left w:val="none" w:sz="0" w:space="0" w:color="auto"/>
        <w:bottom w:val="none" w:sz="0" w:space="0" w:color="auto"/>
        <w:right w:val="none" w:sz="0" w:space="0" w:color="auto"/>
      </w:divBdr>
    </w:div>
    <w:div w:id="443228564">
      <w:bodyDiv w:val="1"/>
      <w:marLeft w:val="0"/>
      <w:marRight w:val="0"/>
      <w:marTop w:val="0"/>
      <w:marBottom w:val="0"/>
      <w:divBdr>
        <w:top w:val="none" w:sz="0" w:space="0" w:color="auto"/>
        <w:left w:val="none" w:sz="0" w:space="0" w:color="auto"/>
        <w:bottom w:val="none" w:sz="0" w:space="0" w:color="auto"/>
        <w:right w:val="none" w:sz="0" w:space="0" w:color="auto"/>
      </w:divBdr>
    </w:div>
    <w:div w:id="536166205">
      <w:bodyDiv w:val="1"/>
      <w:marLeft w:val="0"/>
      <w:marRight w:val="0"/>
      <w:marTop w:val="0"/>
      <w:marBottom w:val="0"/>
      <w:divBdr>
        <w:top w:val="none" w:sz="0" w:space="0" w:color="auto"/>
        <w:left w:val="none" w:sz="0" w:space="0" w:color="auto"/>
        <w:bottom w:val="none" w:sz="0" w:space="0" w:color="auto"/>
        <w:right w:val="none" w:sz="0" w:space="0" w:color="auto"/>
      </w:divBdr>
    </w:div>
    <w:div w:id="742145472">
      <w:bodyDiv w:val="1"/>
      <w:marLeft w:val="0"/>
      <w:marRight w:val="0"/>
      <w:marTop w:val="0"/>
      <w:marBottom w:val="0"/>
      <w:divBdr>
        <w:top w:val="none" w:sz="0" w:space="0" w:color="auto"/>
        <w:left w:val="none" w:sz="0" w:space="0" w:color="auto"/>
        <w:bottom w:val="none" w:sz="0" w:space="0" w:color="auto"/>
        <w:right w:val="none" w:sz="0" w:space="0" w:color="auto"/>
      </w:divBdr>
    </w:div>
    <w:div w:id="959650380">
      <w:bodyDiv w:val="1"/>
      <w:marLeft w:val="0"/>
      <w:marRight w:val="0"/>
      <w:marTop w:val="0"/>
      <w:marBottom w:val="0"/>
      <w:divBdr>
        <w:top w:val="none" w:sz="0" w:space="0" w:color="auto"/>
        <w:left w:val="none" w:sz="0" w:space="0" w:color="auto"/>
        <w:bottom w:val="none" w:sz="0" w:space="0" w:color="auto"/>
        <w:right w:val="none" w:sz="0" w:space="0" w:color="auto"/>
      </w:divBdr>
    </w:div>
    <w:div w:id="1145202321">
      <w:bodyDiv w:val="1"/>
      <w:marLeft w:val="0"/>
      <w:marRight w:val="0"/>
      <w:marTop w:val="0"/>
      <w:marBottom w:val="0"/>
      <w:divBdr>
        <w:top w:val="none" w:sz="0" w:space="0" w:color="auto"/>
        <w:left w:val="none" w:sz="0" w:space="0" w:color="auto"/>
        <w:bottom w:val="none" w:sz="0" w:space="0" w:color="auto"/>
        <w:right w:val="none" w:sz="0" w:space="0" w:color="auto"/>
      </w:divBdr>
    </w:div>
    <w:div w:id="1271006278">
      <w:bodyDiv w:val="1"/>
      <w:marLeft w:val="0"/>
      <w:marRight w:val="0"/>
      <w:marTop w:val="0"/>
      <w:marBottom w:val="0"/>
      <w:divBdr>
        <w:top w:val="none" w:sz="0" w:space="0" w:color="auto"/>
        <w:left w:val="none" w:sz="0" w:space="0" w:color="auto"/>
        <w:bottom w:val="none" w:sz="0" w:space="0" w:color="auto"/>
        <w:right w:val="none" w:sz="0" w:space="0" w:color="auto"/>
      </w:divBdr>
    </w:div>
    <w:div w:id="1744373410">
      <w:bodyDiv w:val="1"/>
      <w:marLeft w:val="0"/>
      <w:marRight w:val="0"/>
      <w:marTop w:val="0"/>
      <w:marBottom w:val="0"/>
      <w:divBdr>
        <w:top w:val="none" w:sz="0" w:space="0" w:color="auto"/>
        <w:left w:val="none" w:sz="0" w:space="0" w:color="auto"/>
        <w:bottom w:val="none" w:sz="0" w:space="0" w:color="auto"/>
        <w:right w:val="none" w:sz="0" w:space="0" w:color="auto"/>
      </w:divBdr>
    </w:div>
    <w:div w:id="1853950165">
      <w:bodyDiv w:val="1"/>
      <w:marLeft w:val="0"/>
      <w:marRight w:val="0"/>
      <w:marTop w:val="0"/>
      <w:marBottom w:val="0"/>
      <w:divBdr>
        <w:top w:val="none" w:sz="0" w:space="0" w:color="auto"/>
        <w:left w:val="none" w:sz="0" w:space="0" w:color="auto"/>
        <w:bottom w:val="none" w:sz="0" w:space="0" w:color="auto"/>
        <w:right w:val="none" w:sz="0" w:space="0" w:color="auto"/>
      </w:divBdr>
    </w:div>
    <w:div w:id="1977680697">
      <w:bodyDiv w:val="1"/>
      <w:marLeft w:val="0"/>
      <w:marRight w:val="0"/>
      <w:marTop w:val="0"/>
      <w:marBottom w:val="0"/>
      <w:divBdr>
        <w:top w:val="none" w:sz="0" w:space="0" w:color="auto"/>
        <w:left w:val="none" w:sz="0" w:space="0" w:color="auto"/>
        <w:bottom w:val="none" w:sz="0" w:space="0" w:color="auto"/>
        <w:right w:val="none" w:sz="0" w:space="0" w:color="auto"/>
      </w:divBdr>
    </w:div>
    <w:div w:id="2012176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TotalTime>
  <Pages>3</Pages>
  <Words>884</Words>
  <Characters>5041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Education Northwest</Company>
  <LinksUpToDate>false</LinksUpToDate>
  <CharactersWithSpaces>5914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Erich M Stiefvater</dc:creator>
  <cp:lastModifiedBy>Jamie</cp:lastModifiedBy>
  <cp:revision>4</cp:revision>
  <cp:lastPrinted>2014-07-30T20:40:00Z</cp:lastPrinted>
  <dcterms:created xsi:type="dcterms:W3CDTF">2014-07-30T22:42:00Z</dcterms:created>
  <dcterms:modified xsi:type="dcterms:W3CDTF">2014-08-06T14:17:00Z</dcterms:modified>
</cp:coreProperties>
</file>